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6F159821" w14:textId="4DE69867" w:rsidR="00DA191E" w:rsidRPr="00BF2B29" w:rsidRDefault="00DA191E">
      <w:pPr>
        <w:jc w:val="center"/>
        <w:rPr>
          <w:rFonts w:ascii="Times New Roman" w:eastAsia="Times New Roman" w:hAnsi="Times New Roman" w:cs="Times New Roman"/>
          <w:lang w:val="uk-UA"/>
        </w:rPr>
      </w:pPr>
    </w:p>
    <w:p w14:paraId="2A7A124A" w14:textId="77777777" w:rsidR="00DA191E" w:rsidRPr="00BF2B29" w:rsidRDefault="00DA191E">
      <w:pPr>
        <w:jc w:val="center"/>
        <w:rPr>
          <w:rFonts w:ascii="Times New Roman" w:eastAsia="Times New Roman" w:hAnsi="Times New Roman" w:cs="Times New Roman"/>
          <w:lang w:val="uk-UA"/>
        </w:rPr>
      </w:pPr>
    </w:p>
    <w:p w14:paraId="281C74BB" w14:textId="77777777" w:rsidR="00DA191E" w:rsidRPr="00BF2B29" w:rsidRDefault="00DA191E">
      <w:pPr>
        <w:jc w:val="center"/>
        <w:rPr>
          <w:rFonts w:ascii="Times New Roman" w:eastAsia="Times New Roman" w:hAnsi="Times New Roman" w:cs="Times New Roman"/>
          <w:lang w:val="uk-UA"/>
        </w:rPr>
      </w:pPr>
    </w:p>
    <w:p w14:paraId="66B6E739" w14:textId="77777777" w:rsidR="00DA191E" w:rsidRPr="00BF2B29" w:rsidRDefault="00BF2B29">
      <w:pPr>
        <w:jc w:val="right"/>
        <w:rPr>
          <w:rFonts w:ascii="Times New Roman" w:eastAsia="Times New Roman" w:hAnsi="Times New Roman" w:cs="Times New Roman"/>
          <w:lang w:val="uk-UA"/>
        </w:rPr>
      </w:pPr>
      <w:r w:rsidRPr="00BF2B29">
        <w:rPr>
          <w:rFonts w:ascii="Times New Roman" w:eastAsia="Times New Roman" w:hAnsi="Times New Roman" w:cs="Times New Roman"/>
          <w:lang w:val="uk-UA"/>
        </w:rPr>
        <w:t xml:space="preserve">Затверджено наказом </w:t>
      </w:r>
    </w:p>
    <w:p w14:paraId="11D165E1" w14:textId="77777777" w:rsidR="00DA191E" w:rsidRPr="00BF2B29" w:rsidRDefault="00BF2B29">
      <w:pPr>
        <w:jc w:val="right"/>
        <w:rPr>
          <w:rFonts w:ascii="Times New Roman" w:eastAsia="Times New Roman" w:hAnsi="Times New Roman" w:cs="Times New Roman"/>
          <w:lang w:val="uk-UA"/>
        </w:rPr>
      </w:pPr>
      <w:r w:rsidRPr="00BF2B29">
        <w:rPr>
          <w:rFonts w:ascii="Times New Roman" w:eastAsia="Times New Roman" w:hAnsi="Times New Roman" w:cs="Times New Roman"/>
          <w:lang w:val="uk-UA"/>
        </w:rPr>
        <w:t>Міністерства екології та природних ресурсів України</w:t>
      </w:r>
    </w:p>
    <w:p w14:paraId="293E18FE" w14:textId="77777777" w:rsidR="00DA191E" w:rsidRPr="00BF2B29" w:rsidRDefault="00BF2B29">
      <w:pPr>
        <w:jc w:val="right"/>
        <w:rPr>
          <w:rFonts w:ascii="Times New Roman" w:eastAsia="Times New Roman" w:hAnsi="Times New Roman" w:cs="Times New Roman"/>
          <w:lang w:val="uk-UA"/>
        </w:rPr>
      </w:pPr>
      <w:r w:rsidRPr="00BF2B29">
        <w:rPr>
          <w:rFonts w:ascii="Times New Roman" w:eastAsia="Times New Roman" w:hAnsi="Times New Roman" w:cs="Times New Roman"/>
          <w:lang w:val="uk-UA"/>
        </w:rPr>
        <w:t xml:space="preserve"> № 296 від 10.08.2018 р.</w:t>
      </w:r>
    </w:p>
    <w:p w14:paraId="4E51A136" w14:textId="77777777" w:rsidR="00DA191E" w:rsidRPr="00BF2B29" w:rsidRDefault="00DA191E">
      <w:pPr>
        <w:jc w:val="right"/>
        <w:rPr>
          <w:rFonts w:ascii="Times New Roman" w:eastAsia="Times New Roman" w:hAnsi="Times New Roman" w:cs="Times New Roman"/>
          <w:lang w:val="uk-UA"/>
        </w:rPr>
      </w:pPr>
    </w:p>
    <w:p w14:paraId="76BF4BBB" w14:textId="77777777" w:rsidR="00DA191E" w:rsidRPr="00BF2B29" w:rsidRDefault="00DA191E">
      <w:pPr>
        <w:jc w:val="center"/>
        <w:rPr>
          <w:rFonts w:ascii="Times New Roman" w:eastAsia="Times New Roman" w:hAnsi="Times New Roman" w:cs="Times New Roman"/>
          <w:sz w:val="24"/>
          <w:szCs w:val="24"/>
          <w:lang w:val="uk-UA"/>
        </w:rPr>
      </w:pPr>
    </w:p>
    <w:p w14:paraId="23C93AF3" w14:textId="77777777" w:rsidR="00DA191E" w:rsidRPr="00BF2B29" w:rsidRDefault="00BF2B29">
      <w:pPr>
        <w:jc w:val="center"/>
        <w:rPr>
          <w:rFonts w:ascii="Times New Roman" w:eastAsia="Times New Roman" w:hAnsi="Times New Roman" w:cs="Times New Roman"/>
          <w:sz w:val="24"/>
          <w:szCs w:val="24"/>
          <w:lang w:val="uk-UA"/>
        </w:rPr>
      </w:pPr>
      <w:r w:rsidRPr="00BF2B29">
        <w:rPr>
          <w:rFonts w:ascii="Times New Roman" w:eastAsia="Times New Roman" w:hAnsi="Times New Roman" w:cs="Times New Roman"/>
          <w:sz w:val="24"/>
          <w:szCs w:val="24"/>
          <w:lang w:val="uk-UA"/>
        </w:rPr>
        <w:t>ДОВІДКА ПРО КОНСУЛЬТАЦІЇ</w:t>
      </w:r>
    </w:p>
    <w:p w14:paraId="79E7330C" w14:textId="77777777" w:rsidR="00DA191E" w:rsidRPr="00BF2B29" w:rsidRDefault="00BF2B29">
      <w:pPr>
        <w:jc w:val="center"/>
        <w:rPr>
          <w:rFonts w:ascii="Times New Roman" w:eastAsia="Times New Roman" w:hAnsi="Times New Roman" w:cs="Times New Roman"/>
          <w:sz w:val="24"/>
          <w:szCs w:val="24"/>
          <w:lang w:val="uk-UA"/>
        </w:rPr>
      </w:pPr>
      <w:r w:rsidRPr="00BF2B29">
        <w:rPr>
          <w:rFonts w:ascii="Times New Roman" w:eastAsia="Times New Roman" w:hAnsi="Times New Roman" w:cs="Times New Roman"/>
          <w:sz w:val="24"/>
          <w:szCs w:val="24"/>
          <w:lang w:val="uk-UA"/>
        </w:rPr>
        <w:t>з органами виконавчої влади у процесі стратегічної екологічної оцінки документу державного планування</w:t>
      </w:r>
    </w:p>
    <w:p w14:paraId="359E4B19" w14:textId="77777777" w:rsidR="00DA191E" w:rsidRPr="00BF2B29" w:rsidRDefault="00BF2B29">
      <w:pPr>
        <w:spacing w:line="240" w:lineRule="auto"/>
        <w:jc w:val="center"/>
        <w:rPr>
          <w:rFonts w:ascii="Times New Roman" w:eastAsia="Times New Roman" w:hAnsi="Times New Roman" w:cs="Times New Roman"/>
          <w:sz w:val="24"/>
          <w:szCs w:val="24"/>
          <w:lang w:val="uk-UA"/>
        </w:rPr>
      </w:pPr>
      <w:r w:rsidRPr="00BF2B29">
        <w:rPr>
          <w:rFonts w:ascii="Times New Roman" w:eastAsia="Times New Roman" w:hAnsi="Times New Roman" w:cs="Times New Roman"/>
          <w:sz w:val="24"/>
          <w:szCs w:val="24"/>
          <w:lang w:val="uk-UA"/>
        </w:rPr>
        <w:t>"Стратегія розвитку Канівської міської територіальної громади до 2030 року"</w:t>
      </w:r>
    </w:p>
    <w:p w14:paraId="14B3BBC0" w14:textId="77777777" w:rsidR="00DA191E" w:rsidRPr="00BF2B29" w:rsidRDefault="00DA191E">
      <w:pPr>
        <w:jc w:val="center"/>
        <w:rPr>
          <w:rFonts w:ascii="Times New Roman" w:eastAsia="Times New Roman" w:hAnsi="Times New Roman" w:cs="Times New Roman"/>
          <w:sz w:val="24"/>
          <w:szCs w:val="24"/>
          <w:lang w:val="uk-UA"/>
        </w:rPr>
      </w:pPr>
    </w:p>
    <w:tbl>
      <w:tblPr>
        <w:tblStyle w:val="a5"/>
        <w:tblW w:w="15090" w:type="dxa"/>
        <w:tblInd w:w="-680" w:type="dxa"/>
        <w:tblBorders>
          <w:top w:val="nil"/>
          <w:left w:val="nil"/>
          <w:bottom w:val="nil"/>
          <w:right w:val="nil"/>
          <w:insideH w:val="nil"/>
          <w:insideV w:val="nil"/>
        </w:tblBorders>
        <w:tblLayout w:type="fixed"/>
        <w:tblLook w:val="0600" w:firstRow="0" w:lastRow="0" w:firstColumn="0" w:lastColumn="0" w:noHBand="1" w:noVBand="1"/>
      </w:tblPr>
      <w:tblGrid>
        <w:gridCol w:w="435"/>
        <w:gridCol w:w="1620"/>
        <w:gridCol w:w="1170"/>
        <w:gridCol w:w="5400"/>
        <w:gridCol w:w="1470"/>
        <w:gridCol w:w="4995"/>
      </w:tblGrid>
      <w:tr w:rsidR="00DA191E" w:rsidRPr="00BF2B29" w14:paraId="0EA03B76" w14:textId="77777777">
        <w:trPr>
          <w:trHeight w:val="2220"/>
        </w:trPr>
        <w:tc>
          <w:tcPr>
            <w:tcW w:w="4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E367B08" w14:textId="77777777" w:rsidR="00DA191E" w:rsidRPr="00BF2B29" w:rsidRDefault="00BF2B29">
            <w:pPr>
              <w:spacing w:line="288" w:lineRule="auto"/>
              <w:rPr>
                <w:rFonts w:ascii="Times New Roman" w:eastAsia="Times New Roman" w:hAnsi="Times New Roman" w:cs="Times New Roman"/>
                <w:sz w:val="24"/>
                <w:szCs w:val="24"/>
                <w:lang w:val="uk-UA"/>
              </w:rPr>
            </w:pPr>
            <w:r w:rsidRPr="00BF2B29">
              <w:rPr>
                <w:rFonts w:ascii="Times New Roman" w:eastAsia="Times New Roman" w:hAnsi="Times New Roman" w:cs="Times New Roman"/>
                <w:sz w:val="24"/>
                <w:szCs w:val="24"/>
                <w:lang w:val="uk-UA"/>
              </w:rPr>
              <w:t xml:space="preserve">№ </w:t>
            </w:r>
            <w:proofErr w:type="spellStart"/>
            <w:r w:rsidRPr="00BF2B29">
              <w:rPr>
                <w:rFonts w:ascii="Times New Roman" w:eastAsia="Times New Roman" w:hAnsi="Times New Roman" w:cs="Times New Roman"/>
                <w:sz w:val="24"/>
                <w:szCs w:val="24"/>
                <w:lang w:val="uk-UA"/>
              </w:rPr>
              <w:t>п.п</w:t>
            </w:r>
            <w:proofErr w:type="spellEnd"/>
            <w:r w:rsidRPr="00BF2B29">
              <w:rPr>
                <w:rFonts w:ascii="Times New Roman" w:eastAsia="Times New Roman" w:hAnsi="Times New Roman" w:cs="Times New Roman"/>
                <w:sz w:val="24"/>
                <w:szCs w:val="24"/>
                <w:lang w:val="uk-UA"/>
              </w:rPr>
              <w:t>.</w:t>
            </w:r>
          </w:p>
        </w:tc>
        <w:tc>
          <w:tcPr>
            <w:tcW w:w="1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B1ACA49" w14:textId="77777777" w:rsidR="00DA191E" w:rsidRPr="00BF2B29" w:rsidRDefault="00BF2B29">
            <w:pPr>
              <w:spacing w:line="288" w:lineRule="auto"/>
              <w:jc w:val="center"/>
              <w:rPr>
                <w:rFonts w:ascii="Times New Roman" w:eastAsia="Times New Roman" w:hAnsi="Times New Roman" w:cs="Times New Roman"/>
                <w:sz w:val="24"/>
                <w:szCs w:val="24"/>
                <w:lang w:val="uk-UA"/>
              </w:rPr>
            </w:pPr>
            <w:r w:rsidRPr="00BF2B29">
              <w:rPr>
                <w:rFonts w:ascii="Times New Roman" w:eastAsia="Times New Roman" w:hAnsi="Times New Roman" w:cs="Times New Roman"/>
                <w:sz w:val="24"/>
                <w:szCs w:val="24"/>
                <w:lang w:val="uk-UA"/>
              </w:rPr>
              <w:t>Уповноважений орган</w:t>
            </w:r>
          </w:p>
        </w:tc>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DCF06F8" w14:textId="77777777" w:rsidR="00DA191E" w:rsidRPr="00BF2B29" w:rsidRDefault="00BF2B29">
            <w:pPr>
              <w:spacing w:line="288" w:lineRule="auto"/>
              <w:jc w:val="center"/>
              <w:rPr>
                <w:rFonts w:ascii="Times New Roman" w:eastAsia="Times New Roman" w:hAnsi="Times New Roman" w:cs="Times New Roman"/>
                <w:sz w:val="24"/>
                <w:szCs w:val="24"/>
                <w:lang w:val="uk-UA"/>
              </w:rPr>
            </w:pPr>
            <w:r w:rsidRPr="00BF2B29">
              <w:rPr>
                <w:rFonts w:ascii="Times New Roman" w:eastAsia="Times New Roman" w:hAnsi="Times New Roman" w:cs="Times New Roman"/>
                <w:sz w:val="24"/>
                <w:szCs w:val="24"/>
                <w:lang w:val="uk-UA"/>
              </w:rPr>
              <w:t>Редакція частини ДДП/Звіту про СЕО до якої висловл</w:t>
            </w:r>
            <w:r w:rsidRPr="00BF2B29">
              <w:rPr>
                <w:rFonts w:ascii="Times New Roman" w:eastAsia="Times New Roman" w:hAnsi="Times New Roman" w:cs="Times New Roman"/>
                <w:sz w:val="24"/>
                <w:szCs w:val="24"/>
                <w:lang w:val="uk-UA"/>
              </w:rPr>
              <w:t>ено зауваження/</w:t>
            </w:r>
          </w:p>
          <w:p w14:paraId="3A4B37A1" w14:textId="77777777" w:rsidR="00DA191E" w:rsidRPr="00BF2B29" w:rsidRDefault="00BF2B29">
            <w:pPr>
              <w:spacing w:line="288" w:lineRule="auto"/>
              <w:jc w:val="center"/>
              <w:rPr>
                <w:rFonts w:ascii="Times New Roman" w:eastAsia="Times New Roman" w:hAnsi="Times New Roman" w:cs="Times New Roman"/>
                <w:sz w:val="24"/>
                <w:szCs w:val="24"/>
                <w:lang w:val="uk-UA"/>
              </w:rPr>
            </w:pPr>
            <w:r w:rsidRPr="00BF2B29">
              <w:rPr>
                <w:rFonts w:ascii="Times New Roman" w:eastAsia="Times New Roman" w:hAnsi="Times New Roman" w:cs="Times New Roman"/>
                <w:sz w:val="24"/>
                <w:szCs w:val="24"/>
                <w:lang w:val="uk-UA"/>
              </w:rPr>
              <w:t>пропозицію</w:t>
            </w:r>
          </w:p>
        </w:tc>
        <w:tc>
          <w:tcPr>
            <w:tcW w:w="54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2A1E5BD" w14:textId="77777777" w:rsidR="00DA191E" w:rsidRPr="00BF2B29" w:rsidRDefault="00BF2B29">
            <w:pPr>
              <w:spacing w:line="288" w:lineRule="auto"/>
              <w:jc w:val="center"/>
              <w:rPr>
                <w:rFonts w:ascii="Times New Roman" w:eastAsia="Times New Roman" w:hAnsi="Times New Roman" w:cs="Times New Roman"/>
                <w:sz w:val="24"/>
                <w:szCs w:val="24"/>
                <w:lang w:val="uk-UA"/>
              </w:rPr>
            </w:pPr>
            <w:r w:rsidRPr="00BF2B29">
              <w:rPr>
                <w:rFonts w:ascii="Times New Roman" w:eastAsia="Times New Roman" w:hAnsi="Times New Roman" w:cs="Times New Roman"/>
                <w:sz w:val="24"/>
                <w:szCs w:val="24"/>
                <w:lang w:val="uk-UA"/>
              </w:rPr>
              <w:t>Зауваження/</w:t>
            </w:r>
          </w:p>
          <w:p w14:paraId="47F78416" w14:textId="77777777" w:rsidR="00DA191E" w:rsidRPr="00BF2B29" w:rsidRDefault="00BF2B29">
            <w:pPr>
              <w:spacing w:line="288" w:lineRule="auto"/>
              <w:jc w:val="center"/>
              <w:rPr>
                <w:rFonts w:ascii="Times New Roman" w:eastAsia="Times New Roman" w:hAnsi="Times New Roman" w:cs="Times New Roman"/>
                <w:sz w:val="24"/>
                <w:szCs w:val="24"/>
                <w:lang w:val="uk-UA"/>
              </w:rPr>
            </w:pPr>
            <w:r w:rsidRPr="00BF2B29">
              <w:rPr>
                <w:rFonts w:ascii="Times New Roman" w:eastAsia="Times New Roman" w:hAnsi="Times New Roman" w:cs="Times New Roman"/>
                <w:sz w:val="24"/>
                <w:szCs w:val="24"/>
                <w:lang w:val="uk-UA"/>
              </w:rPr>
              <w:t>пропозиція</w:t>
            </w:r>
          </w:p>
        </w:tc>
        <w:tc>
          <w:tcPr>
            <w:tcW w:w="14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9326B7" w14:textId="77777777" w:rsidR="00DA191E" w:rsidRPr="00BF2B29" w:rsidRDefault="00BF2B29">
            <w:pPr>
              <w:spacing w:line="288" w:lineRule="auto"/>
              <w:jc w:val="center"/>
              <w:rPr>
                <w:rFonts w:ascii="Times New Roman" w:eastAsia="Times New Roman" w:hAnsi="Times New Roman" w:cs="Times New Roman"/>
                <w:sz w:val="24"/>
                <w:szCs w:val="24"/>
                <w:lang w:val="uk-UA"/>
              </w:rPr>
            </w:pPr>
            <w:r w:rsidRPr="00BF2B29">
              <w:rPr>
                <w:rFonts w:ascii="Times New Roman" w:eastAsia="Times New Roman" w:hAnsi="Times New Roman" w:cs="Times New Roman"/>
                <w:sz w:val="24"/>
                <w:szCs w:val="24"/>
                <w:lang w:val="uk-UA"/>
              </w:rPr>
              <w:t xml:space="preserve">Спосіб врахування (повністю враховано, частково враховано або </w:t>
            </w:r>
            <w:proofErr w:type="spellStart"/>
            <w:r w:rsidRPr="00BF2B29">
              <w:rPr>
                <w:rFonts w:ascii="Times New Roman" w:eastAsia="Times New Roman" w:hAnsi="Times New Roman" w:cs="Times New Roman"/>
                <w:sz w:val="24"/>
                <w:szCs w:val="24"/>
                <w:lang w:val="uk-UA"/>
              </w:rPr>
              <w:t>обгрунтовано</w:t>
            </w:r>
            <w:proofErr w:type="spellEnd"/>
            <w:r w:rsidRPr="00BF2B29">
              <w:rPr>
                <w:rFonts w:ascii="Times New Roman" w:eastAsia="Times New Roman" w:hAnsi="Times New Roman" w:cs="Times New Roman"/>
                <w:sz w:val="24"/>
                <w:szCs w:val="24"/>
                <w:lang w:val="uk-UA"/>
              </w:rPr>
              <w:t xml:space="preserve"> </w:t>
            </w:r>
            <w:proofErr w:type="spellStart"/>
            <w:r w:rsidRPr="00BF2B29">
              <w:rPr>
                <w:rFonts w:ascii="Times New Roman" w:eastAsia="Times New Roman" w:hAnsi="Times New Roman" w:cs="Times New Roman"/>
                <w:sz w:val="24"/>
                <w:szCs w:val="24"/>
                <w:lang w:val="uk-UA"/>
              </w:rPr>
              <w:t>відхилено</w:t>
            </w:r>
            <w:proofErr w:type="spellEnd"/>
            <w:r w:rsidRPr="00BF2B29">
              <w:rPr>
                <w:rFonts w:ascii="Times New Roman" w:eastAsia="Times New Roman" w:hAnsi="Times New Roman" w:cs="Times New Roman"/>
                <w:sz w:val="24"/>
                <w:szCs w:val="24"/>
                <w:lang w:val="uk-UA"/>
              </w:rPr>
              <w:t>)</w:t>
            </w:r>
          </w:p>
        </w:tc>
        <w:tc>
          <w:tcPr>
            <w:tcW w:w="4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413BCF" w14:textId="77777777" w:rsidR="00DA191E" w:rsidRPr="00BF2B29" w:rsidRDefault="00BF2B29">
            <w:pPr>
              <w:spacing w:line="288" w:lineRule="auto"/>
              <w:jc w:val="center"/>
              <w:rPr>
                <w:rFonts w:ascii="Times New Roman" w:eastAsia="Times New Roman" w:hAnsi="Times New Roman" w:cs="Times New Roman"/>
                <w:sz w:val="24"/>
                <w:szCs w:val="24"/>
                <w:lang w:val="uk-UA"/>
              </w:rPr>
            </w:pPr>
            <w:proofErr w:type="spellStart"/>
            <w:r w:rsidRPr="00BF2B29">
              <w:rPr>
                <w:rFonts w:ascii="Times New Roman" w:eastAsia="Times New Roman" w:hAnsi="Times New Roman" w:cs="Times New Roman"/>
                <w:sz w:val="24"/>
                <w:szCs w:val="24"/>
                <w:lang w:val="uk-UA"/>
              </w:rPr>
              <w:t>Обгрунтування</w:t>
            </w:r>
            <w:proofErr w:type="spellEnd"/>
          </w:p>
        </w:tc>
      </w:tr>
      <w:tr w:rsidR="00DA191E" w:rsidRPr="00BF2B29" w14:paraId="428E9FD7" w14:textId="77777777">
        <w:trPr>
          <w:trHeight w:val="465"/>
        </w:trPr>
        <w:tc>
          <w:tcPr>
            <w:tcW w:w="15090" w:type="dxa"/>
            <w:gridSpan w:val="6"/>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415C761" w14:textId="77777777" w:rsidR="00DA191E" w:rsidRPr="00BF2B29" w:rsidRDefault="00BF2B29">
            <w:pPr>
              <w:spacing w:line="288" w:lineRule="auto"/>
              <w:jc w:val="center"/>
              <w:rPr>
                <w:rFonts w:ascii="Times New Roman" w:eastAsia="Times New Roman" w:hAnsi="Times New Roman" w:cs="Times New Roman"/>
                <w:b/>
                <w:sz w:val="24"/>
                <w:szCs w:val="24"/>
                <w:lang w:val="uk-UA"/>
              </w:rPr>
            </w:pPr>
            <w:r w:rsidRPr="00BF2B29">
              <w:rPr>
                <w:rFonts w:ascii="Times New Roman" w:eastAsia="Times New Roman" w:hAnsi="Times New Roman" w:cs="Times New Roman"/>
                <w:b/>
                <w:sz w:val="24"/>
                <w:szCs w:val="24"/>
                <w:lang w:val="uk-UA"/>
              </w:rPr>
              <w:t xml:space="preserve">До проекту ДДП </w:t>
            </w:r>
          </w:p>
        </w:tc>
      </w:tr>
      <w:tr w:rsidR="00DA191E" w:rsidRPr="00BF2B29" w14:paraId="665B2106" w14:textId="77777777">
        <w:trPr>
          <w:trHeight w:val="480"/>
        </w:trPr>
        <w:tc>
          <w:tcPr>
            <w:tcW w:w="435" w:type="dxa"/>
            <w:tcBorders>
              <w:top w:val="single" w:sz="8" w:space="0" w:color="000000"/>
              <w:left w:val="single" w:sz="8" w:space="0" w:color="000000"/>
              <w:bottom w:val="single" w:sz="8" w:space="0" w:color="000000"/>
              <w:right w:val="single" w:sz="7" w:space="0" w:color="000000"/>
            </w:tcBorders>
            <w:shd w:val="clear" w:color="auto" w:fill="auto"/>
            <w:tcMar>
              <w:top w:w="100" w:type="dxa"/>
              <w:left w:w="100" w:type="dxa"/>
              <w:bottom w:w="100" w:type="dxa"/>
              <w:right w:w="100" w:type="dxa"/>
            </w:tcMar>
          </w:tcPr>
          <w:p w14:paraId="7496DF82" w14:textId="77777777" w:rsidR="00DA191E" w:rsidRPr="00BF2B29" w:rsidRDefault="00DA191E">
            <w:pPr>
              <w:spacing w:line="288" w:lineRule="auto"/>
              <w:rPr>
                <w:rFonts w:ascii="Times New Roman" w:eastAsia="Times New Roman" w:hAnsi="Times New Roman" w:cs="Times New Roman"/>
                <w:sz w:val="24"/>
                <w:szCs w:val="24"/>
                <w:lang w:val="uk-UA"/>
              </w:rPr>
            </w:pPr>
          </w:p>
        </w:tc>
        <w:tc>
          <w:tcPr>
            <w:tcW w:w="1620" w:type="dxa"/>
            <w:tcBorders>
              <w:top w:val="single" w:sz="7" w:space="0" w:color="000000"/>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14:paraId="5B09675A" w14:textId="77777777" w:rsidR="00DA191E" w:rsidRPr="00BF2B29" w:rsidRDefault="00BF2B29">
            <w:pPr>
              <w:widowControl w:val="0"/>
              <w:tabs>
                <w:tab w:val="left" w:pos="1796"/>
                <w:tab w:val="right" w:pos="9629"/>
              </w:tabs>
              <w:spacing w:line="240" w:lineRule="auto"/>
              <w:jc w:val="both"/>
              <w:rPr>
                <w:rFonts w:ascii="Times New Roman" w:eastAsia="Times New Roman" w:hAnsi="Times New Roman" w:cs="Times New Roman"/>
                <w:sz w:val="24"/>
                <w:szCs w:val="24"/>
                <w:lang w:val="uk-UA"/>
              </w:rPr>
            </w:pPr>
            <w:r w:rsidRPr="00BF2B29">
              <w:rPr>
                <w:rFonts w:ascii="Times New Roman" w:eastAsia="Times New Roman" w:hAnsi="Times New Roman" w:cs="Times New Roman"/>
                <w:sz w:val="24"/>
                <w:szCs w:val="24"/>
                <w:lang w:val="uk-UA"/>
              </w:rPr>
              <w:t xml:space="preserve">Міністерство  захисту довкілля та природних ресурсів України лист </w:t>
            </w:r>
            <w:r w:rsidRPr="00BF2B29">
              <w:rPr>
                <w:rFonts w:ascii="Times New Roman" w:eastAsia="Times New Roman" w:hAnsi="Times New Roman" w:cs="Times New Roman"/>
                <w:sz w:val="24"/>
                <w:szCs w:val="24"/>
                <w:lang w:val="uk-UA"/>
              </w:rPr>
              <w:lastRenderedPageBreak/>
              <w:t>№ 25/5-21/17358-21 від 13.08.2021</w:t>
            </w:r>
          </w:p>
        </w:tc>
        <w:tc>
          <w:tcPr>
            <w:tcW w:w="1170" w:type="dxa"/>
            <w:tcBorders>
              <w:top w:val="single" w:sz="8" w:space="0" w:color="000000"/>
              <w:left w:val="single" w:sz="7" w:space="0" w:color="000000"/>
              <w:bottom w:val="single" w:sz="8" w:space="0" w:color="000000"/>
              <w:right w:val="single" w:sz="8" w:space="0" w:color="000000"/>
            </w:tcBorders>
            <w:shd w:val="clear" w:color="auto" w:fill="auto"/>
            <w:tcMar>
              <w:top w:w="100" w:type="dxa"/>
              <w:left w:w="100" w:type="dxa"/>
              <w:bottom w:w="100" w:type="dxa"/>
              <w:right w:w="100" w:type="dxa"/>
            </w:tcMar>
          </w:tcPr>
          <w:p w14:paraId="12CEBB8B" w14:textId="77777777" w:rsidR="00DA191E" w:rsidRPr="00BF2B29" w:rsidRDefault="00DA191E">
            <w:pPr>
              <w:rPr>
                <w:rFonts w:ascii="Times New Roman" w:eastAsia="Times New Roman" w:hAnsi="Times New Roman" w:cs="Times New Roman"/>
                <w:sz w:val="24"/>
                <w:szCs w:val="24"/>
                <w:lang w:val="uk-UA"/>
              </w:rPr>
            </w:pP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FFD80CA" w14:textId="77777777" w:rsidR="00DA191E" w:rsidRPr="00BF2B29" w:rsidRDefault="00BF2B29">
            <w:pPr>
              <w:widowControl w:val="0"/>
              <w:tabs>
                <w:tab w:val="left" w:pos="1796"/>
                <w:tab w:val="right" w:pos="9629"/>
              </w:tabs>
              <w:spacing w:line="240" w:lineRule="auto"/>
              <w:jc w:val="both"/>
              <w:rPr>
                <w:rFonts w:ascii="Times New Roman" w:eastAsia="Times New Roman" w:hAnsi="Times New Roman" w:cs="Times New Roman"/>
                <w:sz w:val="24"/>
                <w:szCs w:val="24"/>
                <w:lang w:val="uk-UA"/>
              </w:rPr>
            </w:pPr>
            <w:r w:rsidRPr="00BF2B29">
              <w:rPr>
                <w:rFonts w:ascii="Times New Roman" w:eastAsia="Times New Roman" w:hAnsi="Times New Roman" w:cs="Times New Roman"/>
                <w:i/>
                <w:sz w:val="24"/>
                <w:szCs w:val="24"/>
                <w:lang w:val="uk-UA"/>
              </w:rPr>
              <w:t>у Стратегії пропонується стратегічну ціль 3 викласти у такій редакції «Охорона довкілля, підвищення якості життя та стале природокористування». У рамках ці</w:t>
            </w:r>
            <w:r w:rsidRPr="00BF2B29">
              <w:rPr>
                <w:rFonts w:ascii="Times New Roman" w:eastAsia="Times New Roman" w:hAnsi="Times New Roman" w:cs="Times New Roman"/>
                <w:i/>
                <w:sz w:val="24"/>
                <w:szCs w:val="24"/>
                <w:lang w:val="uk-UA"/>
              </w:rPr>
              <w:t xml:space="preserve">єї стратегічної цілі операційну ціль 8. викласти у такій редакції «Збереження довкілля, підвищення </w:t>
            </w:r>
            <w:r w:rsidRPr="00BF2B29">
              <w:rPr>
                <w:rFonts w:ascii="Times New Roman" w:eastAsia="Times New Roman" w:hAnsi="Times New Roman" w:cs="Times New Roman"/>
                <w:i/>
                <w:sz w:val="24"/>
                <w:szCs w:val="24"/>
                <w:lang w:val="uk-UA"/>
              </w:rPr>
              <w:lastRenderedPageBreak/>
              <w:t>рівня екологічної безпеки відновлення та стале використання природних ресурсів»</w:t>
            </w:r>
          </w:p>
        </w:tc>
        <w:tc>
          <w:tcPr>
            <w:tcW w:w="14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B428F30" w14:textId="77777777" w:rsidR="00DA191E" w:rsidRPr="00BF2B29" w:rsidRDefault="00BF2B29">
            <w:pPr>
              <w:rPr>
                <w:rFonts w:ascii="Times New Roman" w:eastAsia="Times New Roman" w:hAnsi="Times New Roman" w:cs="Times New Roman"/>
                <w:sz w:val="24"/>
                <w:szCs w:val="24"/>
                <w:lang w:val="uk-UA"/>
              </w:rPr>
            </w:pPr>
            <w:r w:rsidRPr="00BF2B29">
              <w:rPr>
                <w:rFonts w:ascii="Times New Roman" w:eastAsia="Times New Roman" w:hAnsi="Times New Roman" w:cs="Times New Roman"/>
                <w:sz w:val="24"/>
                <w:szCs w:val="24"/>
                <w:lang w:val="uk-UA"/>
              </w:rPr>
              <w:lastRenderedPageBreak/>
              <w:t>Частково</w:t>
            </w:r>
          </w:p>
        </w:tc>
        <w:tc>
          <w:tcPr>
            <w:tcW w:w="499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37BFB0F" w14:textId="77777777" w:rsidR="00DA191E" w:rsidRPr="00BF2B29" w:rsidRDefault="00BF2B29">
            <w:pPr>
              <w:rPr>
                <w:rFonts w:ascii="Times New Roman" w:eastAsia="Times New Roman" w:hAnsi="Times New Roman" w:cs="Times New Roman"/>
                <w:sz w:val="24"/>
                <w:szCs w:val="24"/>
                <w:lang w:val="uk-UA"/>
              </w:rPr>
            </w:pPr>
            <w:r w:rsidRPr="00BF2B29">
              <w:rPr>
                <w:rFonts w:ascii="Times New Roman" w:eastAsia="Times New Roman" w:hAnsi="Times New Roman" w:cs="Times New Roman"/>
                <w:sz w:val="24"/>
                <w:szCs w:val="24"/>
                <w:lang w:val="uk-UA"/>
              </w:rPr>
              <w:t>Вказані зміни враховані безпосередньо в заходах розділу. Назва страт</w:t>
            </w:r>
            <w:r w:rsidRPr="00BF2B29">
              <w:rPr>
                <w:rFonts w:ascii="Times New Roman" w:eastAsia="Times New Roman" w:hAnsi="Times New Roman" w:cs="Times New Roman"/>
                <w:sz w:val="24"/>
                <w:szCs w:val="24"/>
                <w:lang w:val="uk-UA"/>
              </w:rPr>
              <w:t xml:space="preserve">егічної цілі має бути коротка і влучна, суті наповнення розділу   з заходами  це не змінює. </w:t>
            </w:r>
          </w:p>
        </w:tc>
      </w:tr>
      <w:tr w:rsidR="00DA191E" w:rsidRPr="00BF2B29" w14:paraId="40F43245" w14:textId="77777777">
        <w:trPr>
          <w:trHeight w:val="465"/>
        </w:trPr>
        <w:tc>
          <w:tcPr>
            <w:tcW w:w="15090" w:type="dxa"/>
            <w:gridSpan w:val="6"/>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10ED452" w14:textId="77777777" w:rsidR="00DA191E" w:rsidRPr="00BF2B29" w:rsidRDefault="00BF2B29">
            <w:pPr>
              <w:spacing w:line="288" w:lineRule="auto"/>
              <w:jc w:val="center"/>
              <w:rPr>
                <w:rFonts w:ascii="Times New Roman" w:eastAsia="Times New Roman" w:hAnsi="Times New Roman" w:cs="Times New Roman"/>
                <w:b/>
                <w:lang w:val="uk-UA"/>
              </w:rPr>
            </w:pPr>
            <w:r w:rsidRPr="00BF2B29">
              <w:rPr>
                <w:rFonts w:ascii="Times New Roman" w:eastAsia="Times New Roman" w:hAnsi="Times New Roman" w:cs="Times New Roman"/>
                <w:b/>
                <w:lang w:val="uk-UA"/>
              </w:rPr>
              <w:t>До проекту СЕО</w:t>
            </w:r>
          </w:p>
        </w:tc>
      </w:tr>
      <w:tr w:rsidR="00DA191E" w:rsidRPr="00BF2B29" w14:paraId="4C56EF02" w14:textId="77777777">
        <w:trPr>
          <w:trHeight w:val="480"/>
        </w:trPr>
        <w:tc>
          <w:tcPr>
            <w:tcW w:w="4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3394ACB" w14:textId="77777777" w:rsidR="00DA191E" w:rsidRPr="00BF2B29" w:rsidRDefault="00DA191E">
            <w:pPr>
              <w:rPr>
                <w:rFonts w:ascii="Times New Roman" w:eastAsia="Times New Roman" w:hAnsi="Times New Roman" w:cs="Times New Roman"/>
                <w:lang w:val="uk-UA"/>
              </w:rPr>
            </w:pP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7F743C1" w14:textId="77777777" w:rsidR="00DA191E" w:rsidRPr="00BF2B29" w:rsidRDefault="00BF2B29">
            <w:pPr>
              <w:widowControl w:val="0"/>
              <w:tabs>
                <w:tab w:val="left" w:pos="1796"/>
                <w:tab w:val="right" w:pos="9629"/>
              </w:tabs>
              <w:spacing w:line="240" w:lineRule="auto"/>
              <w:ind w:firstLine="566"/>
              <w:jc w:val="both"/>
              <w:rPr>
                <w:rFonts w:ascii="Times New Roman" w:eastAsia="Times New Roman" w:hAnsi="Times New Roman" w:cs="Times New Roman"/>
                <w:highlight w:val="white"/>
                <w:lang w:val="uk-UA"/>
              </w:rPr>
            </w:pPr>
            <w:r w:rsidRPr="00BF2B29">
              <w:rPr>
                <w:rFonts w:ascii="Times New Roman" w:eastAsia="Times New Roman" w:hAnsi="Times New Roman" w:cs="Times New Roman"/>
                <w:lang w:val="uk-UA"/>
              </w:rPr>
              <w:t>Управління екології та природних ресурсів Черкаської ОДА лист № 02/1 0 - 04 - 14/1573/02/10 -04-14/19042 від 17.08.2021</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3EF469C" w14:textId="77777777" w:rsidR="00DA191E" w:rsidRPr="00BF2B29" w:rsidRDefault="00DA191E">
            <w:pPr>
              <w:rPr>
                <w:rFonts w:ascii="Times New Roman" w:eastAsia="Times New Roman" w:hAnsi="Times New Roman" w:cs="Times New Roman"/>
                <w:lang w:val="uk-UA"/>
              </w:rPr>
            </w:pP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D74C67B" w14:textId="77777777" w:rsidR="00DA191E" w:rsidRPr="00BF2B29" w:rsidRDefault="00BF2B29">
            <w:pPr>
              <w:widowControl w:val="0"/>
              <w:tabs>
                <w:tab w:val="left" w:pos="1796"/>
                <w:tab w:val="right" w:pos="9629"/>
              </w:tabs>
              <w:spacing w:line="240" w:lineRule="auto"/>
              <w:jc w:val="both"/>
              <w:rPr>
                <w:rFonts w:ascii="Times New Roman" w:eastAsia="Times New Roman" w:hAnsi="Times New Roman" w:cs="Times New Roman"/>
                <w:highlight w:val="white"/>
                <w:lang w:val="uk-UA"/>
              </w:rPr>
            </w:pPr>
            <w:r w:rsidRPr="00BF2B29">
              <w:rPr>
                <w:rFonts w:ascii="Times New Roman" w:eastAsia="Times New Roman" w:hAnsi="Times New Roman" w:cs="Times New Roman"/>
                <w:lang w:val="uk-UA"/>
              </w:rPr>
              <w:t>“інформацію таблиці 2.1. пропонуємо перенести до розділу 5 Звіту”</w:t>
            </w:r>
          </w:p>
        </w:tc>
        <w:tc>
          <w:tcPr>
            <w:tcW w:w="14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3EF4788" w14:textId="77777777" w:rsidR="00DA191E" w:rsidRPr="00BF2B29" w:rsidRDefault="00BF2B29">
            <w:pPr>
              <w:spacing w:line="288" w:lineRule="auto"/>
              <w:jc w:val="center"/>
              <w:rPr>
                <w:rFonts w:ascii="Times New Roman" w:eastAsia="Times New Roman" w:hAnsi="Times New Roman" w:cs="Times New Roman"/>
                <w:lang w:val="uk-UA"/>
              </w:rPr>
            </w:pPr>
            <w:r w:rsidRPr="00BF2B29">
              <w:rPr>
                <w:rFonts w:ascii="Times New Roman" w:eastAsia="Times New Roman" w:hAnsi="Times New Roman" w:cs="Times New Roman"/>
                <w:lang w:val="uk-UA"/>
              </w:rPr>
              <w:t>повністю враховано</w:t>
            </w:r>
          </w:p>
        </w:tc>
        <w:tc>
          <w:tcPr>
            <w:tcW w:w="499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D980724" w14:textId="77777777" w:rsidR="00DA191E" w:rsidRPr="00BF2B29" w:rsidRDefault="00DA191E">
            <w:pPr>
              <w:rPr>
                <w:rFonts w:ascii="Times New Roman" w:eastAsia="Times New Roman" w:hAnsi="Times New Roman" w:cs="Times New Roman"/>
                <w:highlight w:val="white"/>
                <w:lang w:val="uk-UA"/>
              </w:rPr>
            </w:pPr>
          </w:p>
        </w:tc>
      </w:tr>
      <w:tr w:rsidR="00DA191E" w:rsidRPr="00BF2B29" w14:paraId="1759FFCD" w14:textId="77777777">
        <w:trPr>
          <w:trHeight w:val="480"/>
        </w:trPr>
        <w:tc>
          <w:tcPr>
            <w:tcW w:w="4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E1BEE2D" w14:textId="77777777" w:rsidR="00DA191E" w:rsidRPr="00BF2B29" w:rsidRDefault="00DA191E">
            <w:pPr>
              <w:rPr>
                <w:rFonts w:ascii="Times New Roman" w:eastAsia="Times New Roman" w:hAnsi="Times New Roman" w:cs="Times New Roman"/>
                <w:lang w:val="uk-UA"/>
              </w:rPr>
            </w:pPr>
          </w:p>
        </w:tc>
        <w:tc>
          <w:tcPr>
            <w:tcW w:w="1620" w:type="dxa"/>
            <w:tcBorders>
              <w:top w:val="single" w:sz="7" w:space="0" w:color="000000"/>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14:paraId="508D1501" w14:textId="77777777" w:rsidR="00DA191E" w:rsidRPr="00BF2B29" w:rsidRDefault="00BF2B29">
            <w:pPr>
              <w:spacing w:line="288" w:lineRule="auto"/>
              <w:rPr>
                <w:rFonts w:ascii="Times New Roman" w:eastAsia="Times New Roman" w:hAnsi="Times New Roman" w:cs="Times New Roman"/>
                <w:sz w:val="28"/>
                <w:szCs w:val="28"/>
                <w:highlight w:val="white"/>
                <w:lang w:val="uk-UA"/>
              </w:rPr>
            </w:pPr>
            <w:r w:rsidRPr="00BF2B29">
              <w:rPr>
                <w:rFonts w:ascii="Times New Roman" w:eastAsia="Times New Roman" w:hAnsi="Times New Roman" w:cs="Times New Roman"/>
                <w:sz w:val="28"/>
                <w:szCs w:val="28"/>
                <w:highlight w:val="white"/>
                <w:lang w:val="uk-UA"/>
              </w:rPr>
              <w:t>Той самий</w:t>
            </w:r>
          </w:p>
        </w:tc>
        <w:tc>
          <w:tcPr>
            <w:tcW w:w="1170" w:type="dxa"/>
            <w:tcBorders>
              <w:top w:val="single" w:sz="8" w:space="0" w:color="000000"/>
              <w:left w:val="single" w:sz="7" w:space="0" w:color="000000"/>
              <w:bottom w:val="single" w:sz="8" w:space="0" w:color="000000"/>
              <w:right w:val="single" w:sz="8" w:space="0" w:color="000000"/>
            </w:tcBorders>
            <w:shd w:val="clear" w:color="auto" w:fill="auto"/>
            <w:tcMar>
              <w:top w:w="100" w:type="dxa"/>
              <w:left w:w="100" w:type="dxa"/>
              <w:bottom w:w="100" w:type="dxa"/>
              <w:right w:w="100" w:type="dxa"/>
            </w:tcMar>
          </w:tcPr>
          <w:p w14:paraId="4F6BAD57" w14:textId="77777777" w:rsidR="00DA191E" w:rsidRPr="00BF2B29" w:rsidRDefault="00DA191E">
            <w:pPr>
              <w:spacing w:line="288" w:lineRule="auto"/>
              <w:jc w:val="both"/>
              <w:rPr>
                <w:rFonts w:ascii="Times New Roman" w:eastAsia="Times New Roman" w:hAnsi="Times New Roman" w:cs="Times New Roman"/>
                <w:sz w:val="28"/>
                <w:szCs w:val="28"/>
                <w:lang w:val="uk-UA"/>
              </w:rPr>
            </w:pP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0E5C49C" w14:textId="77777777" w:rsidR="00DA191E" w:rsidRPr="00BF2B29" w:rsidRDefault="00BF2B29">
            <w:pPr>
              <w:spacing w:line="288" w:lineRule="auto"/>
              <w:rPr>
                <w:rFonts w:ascii="Times New Roman" w:eastAsia="Times New Roman" w:hAnsi="Times New Roman" w:cs="Times New Roman"/>
                <w:sz w:val="28"/>
                <w:szCs w:val="28"/>
                <w:highlight w:val="white"/>
                <w:lang w:val="uk-UA"/>
              </w:rPr>
            </w:pPr>
            <w:r w:rsidRPr="00BF2B29">
              <w:rPr>
                <w:rFonts w:ascii="Times New Roman" w:eastAsia="Times New Roman" w:hAnsi="Times New Roman" w:cs="Times New Roman"/>
                <w:sz w:val="28"/>
                <w:szCs w:val="28"/>
                <w:highlight w:val="white"/>
                <w:lang w:val="uk-UA"/>
              </w:rPr>
              <w:t>“до пункту 2.5. необхідно додати інформацію щодо місця видалення твердих побутових відходів (сміттєзвалище) в с. Хмільне площею 1.5. га”</w:t>
            </w:r>
          </w:p>
        </w:tc>
        <w:tc>
          <w:tcPr>
            <w:tcW w:w="14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9B484FD" w14:textId="77777777" w:rsidR="00DA191E" w:rsidRPr="00BF2B29" w:rsidRDefault="00BF2B29">
            <w:pPr>
              <w:spacing w:line="288" w:lineRule="auto"/>
              <w:jc w:val="center"/>
              <w:rPr>
                <w:rFonts w:ascii="Times New Roman" w:eastAsia="Times New Roman" w:hAnsi="Times New Roman" w:cs="Times New Roman"/>
                <w:sz w:val="28"/>
                <w:szCs w:val="28"/>
                <w:lang w:val="uk-UA"/>
              </w:rPr>
            </w:pPr>
            <w:r w:rsidRPr="00BF2B29">
              <w:rPr>
                <w:rFonts w:ascii="Times New Roman" w:eastAsia="Times New Roman" w:hAnsi="Times New Roman" w:cs="Times New Roman"/>
                <w:sz w:val="28"/>
                <w:szCs w:val="28"/>
                <w:lang w:val="uk-UA"/>
              </w:rPr>
              <w:t>повністю враховано</w:t>
            </w:r>
          </w:p>
        </w:tc>
        <w:tc>
          <w:tcPr>
            <w:tcW w:w="499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D5EC28A" w14:textId="77777777" w:rsidR="00DA191E" w:rsidRPr="00BF2B29" w:rsidRDefault="00DA191E">
            <w:pPr>
              <w:spacing w:line="288" w:lineRule="auto"/>
              <w:rPr>
                <w:rFonts w:ascii="Times New Roman" w:eastAsia="Times New Roman" w:hAnsi="Times New Roman" w:cs="Times New Roman"/>
                <w:i/>
                <w:sz w:val="28"/>
                <w:szCs w:val="28"/>
                <w:highlight w:val="white"/>
                <w:lang w:val="uk-UA"/>
              </w:rPr>
            </w:pPr>
          </w:p>
        </w:tc>
      </w:tr>
      <w:tr w:rsidR="00DA191E" w:rsidRPr="00BF2B29" w14:paraId="6AF3E756" w14:textId="77777777">
        <w:trPr>
          <w:trHeight w:val="480"/>
        </w:trPr>
        <w:tc>
          <w:tcPr>
            <w:tcW w:w="4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2B722E0" w14:textId="77777777" w:rsidR="00DA191E" w:rsidRPr="00BF2B29" w:rsidRDefault="00DA191E">
            <w:pPr>
              <w:rPr>
                <w:rFonts w:ascii="Times New Roman" w:eastAsia="Times New Roman" w:hAnsi="Times New Roman" w:cs="Times New Roman"/>
                <w:lang w:val="uk-UA"/>
              </w:rPr>
            </w:pPr>
          </w:p>
        </w:tc>
        <w:tc>
          <w:tcPr>
            <w:tcW w:w="1620" w:type="dxa"/>
            <w:tcBorders>
              <w:top w:val="single" w:sz="7" w:space="0" w:color="000000"/>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14:paraId="76C1EF8C" w14:textId="77777777" w:rsidR="00DA191E" w:rsidRPr="00BF2B29" w:rsidRDefault="00BF2B29">
            <w:pPr>
              <w:spacing w:line="288" w:lineRule="auto"/>
              <w:rPr>
                <w:rFonts w:ascii="Times New Roman" w:eastAsia="Times New Roman" w:hAnsi="Times New Roman" w:cs="Times New Roman"/>
                <w:sz w:val="28"/>
                <w:szCs w:val="28"/>
                <w:highlight w:val="white"/>
                <w:lang w:val="uk-UA"/>
              </w:rPr>
            </w:pPr>
            <w:r w:rsidRPr="00BF2B29">
              <w:rPr>
                <w:rFonts w:ascii="Times New Roman" w:eastAsia="Times New Roman" w:hAnsi="Times New Roman" w:cs="Times New Roman"/>
                <w:sz w:val="28"/>
                <w:szCs w:val="28"/>
                <w:highlight w:val="white"/>
                <w:lang w:val="uk-UA"/>
              </w:rPr>
              <w:t>Той самий</w:t>
            </w:r>
          </w:p>
        </w:tc>
        <w:tc>
          <w:tcPr>
            <w:tcW w:w="1170" w:type="dxa"/>
            <w:tcBorders>
              <w:top w:val="single" w:sz="8" w:space="0" w:color="000000"/>
              <w:left w:val="single" w:sz="7" w:space="0" w:color="000000"/>
              <w:bottom w:val="single" w:sz="8" w:space="0" w:color="000000"/>
              <w:right w:val="single" w:sz="8" w:space="0" w:color="000000"/>
            </w:tcBorders>
            <w:shd w:val="clear" w:color="auto" w:fill="auto"/>
            <w:tcMar>
              <w:top w:w="100" w:type="dxa"/>
              <w:left w:w="100" w:type="dxa"/>
              <w:bottom w:w="100" w:type="dxa"/>
              <w:right w:w="100" w:type="dxa"/>
            </w:tcMar>
          </w:tcPr>
          <w:p w14:paraId="090FB796" w14:textId="77777777" w:rsidR="00DA191E" w:rsidRPr="00BF2B29" w:rsidRDefault="00DA191E">
            <w:pPr>
              <w:spacing w:line="288" w:lineRule="auto"/>
              <w:jc w:val="both"/>
              <w:rPr>
                <w:rFonts w:ascii="Times New Roman" w:eastAsia="Times New Roman" w:hAnsi="Times New Roman" w:cs="Times New Roman"/>
                <w:sz w:val="28"/>
                <w:szCs w:val="28"/>
                <w:lang w:val="uk-UA"/>
              </w:rPr>
            </w:pP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B02B45C" w14:textId="77777777" w:rsidR="00DA191E" w:rsidRPr="00BF2B29" w:rsidRDefault="00BF2B29">
            <w:pPr>
              <w:widowControl w:val="0"/>
              <w:tabs>
                <w:tab w:val="left" w:pos="1796"/>
                <w:tab w:val="right" w:pos="9629"/>
              </w:tabs>
              <w:spacing w:line="240" w:lineRule="auto"/>
              <w:jc w:val="both"/>
              <w:rPr>
                <w:rFonts w:ascii="Times New Roman" w:eastAsia="Times New Roman" w:hAnsi="Times New Roman" w:cs="Times New Roman"/>
                <w:sz w:val="28"/>
                <w:szCs w:val="28"/>
                <w:highlight w:val="white"/>
                <w:lang w:val="uk-UA"/>
              </w:rPr>
            </w:pPr>
            <w:r w:rsidRPr="00BF2B29">
              <w:rPr>
                <w:rFonts w:ascii="Times New Roman" w:eastAsia="Times New Roman" w:hAnsi="Times New Roman" w:cs="Times New Roman"/>
                <w:i/>
                <w:sz w:val="28"/>
                <w:szCs w:val="28"/>
                <w:lang w:val="uk-UA"/>
              </w:rPr>
              <w:t xml:space="preserve">“інформацію пункту 2.8 необхідно перенести до </w:t>
            </w:r>
            <w:proofErr w:type="spellStart"/>
            <w:r w:rsidRPr="00BF2B29">
              <w:rPr>
                <w:rFonts w:ascii="Times New Roman" w:eastAsia="Times New Roman" w:hAnsi="Times New Roman" w:cs="Times New Roman"/>
                <w:i/>
                <w:sz w:val="28"/>
                <w:szCs w:val="28"/>
                <w:lang w:val="uk-UA"/>
              </w:rPr>
              <w:t>до</w:t>
            </w:r>
            <w:proofErr w:type="spellEnd"/>
            <w:r w:rsidRPr="00BF2B29">
              <w:rPr>
                <w:rFonts w:ascii="Times New Roman" w:eastAsia="Times New Roman" w:hAnsi="Times New Roman" w:cs="Times New Roman"/>
                <w:i/>
                <w:sz w:val="28"/>
                <w:szCs w:val="28"/>
                <w:lang w:val="uk-UA"/>
              </w:rPr>
              <w:t xml:space="preserve"> розділу 4 Звіту”</w:t>
            </w:r>
          </w:p>
        </w:tc>
        <w:tc>
          <w:tcPr>
            <w:tcW w:w="14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1CDF01B" w14:textId="77777777" w:rsidR="00DA191E" w:rsidRPr="00BF2B29" w:rsidRDefault="00BF2B29">
            <w:pPr>
              <w:spacing w:line="288" w:lineRule="auto"/>
              <w:jc w:val="center"/>
              <w:rPr>
                <w:rFonts w:ascii="Times New Roman" w:eastAsia="Times New Roman" w:hAnsi="Times New Roman" w:cs="Times New Roman"/>
                <w:sz w:val="28"/>
                <w:szCs w:val="28"/>
                <w:lang w:val="uk-UA"/>
              </w:rPr>
            </w:pPr>
            <w:proofErr w:type="spellStart"/>
            <w:r w:rsidRPr="00BF2B29">
              <w:rPr>
                <w:rFonts w:ascii="Times New Roman" w:eastAsia="Times New Roman" w:hAnsi="Times New Roman" w:cs="Times New Roman"/>
                <w:sz w:val="26"/>
                <w:szCs w:val="26"/>
                <w:lang w:val="uk-UA"/>
              </w:rPr>
              <w:t>обгрунтовано</w:t>
            </w:r>
            <w:proofErr w:type="spellEnd"/>
            <w:r w:rsidRPr="00BF2B29">
              <w:rPr>
                <w:rFonts w:ascii="Times New Roman" w:eastAsia="Times New Roman" w:hAnsi="Times New Roman" w:cs="Times New Roman"/>
                <w:sz w:val="26"/>
                <w:szCs w:val="26"/>
                <w:lang w:val="uk-UA"/>
              </w:rPr>
              <w:t xml:space="preserve"> </w:t>
            </w:r>
            <w:proofErr w:type="spellStart"/>
            <w:r w:rsidRPr="00BF2B29">
              <w:rPr>
                <w:rFonts w:ascii="Times New Roman" w:eastAsia="Times New Roman" w:hAnsi="Times New Roman" w:cs="Times New Roman"/>
                <w:sz w:val="26"/>
                <w:szCs w:val="26"/>
                <w:lang w:val="uk-UA"/>
              </w:rPr>
              <w:t>відхилено</w:t>
            </w:r>
            <w:proofErr w:type="spellEnd"/>
          </w:p>
        </w:tc>
        <w:tc>
          <w:tcPr>
            <w:tcW w:w="499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4812EFA" w14:textId="77777777" w:rsidR="00DA191E" w:rsidRPr="00BF2B29" w:rsidRDefault="00BF2B29">
            <w:pPr>
              <w:widowControl w:val="0"/>
              <w:tabs>
                <w:tab w:val="left" w:pos="1796"/>
                <w:tab w:val="right" w:pos="9629"/>
              </w:tabs>
              <w:spacing w:line="240" w:lineRule="auto"/>
              <w:jc w:val="both"/>
              <w:rPr>
                <w:rFonts w:ascii="Times New Roman" w:eastAsia="Times New Roman" w:hAnsi="Times New Roman" w:cs="Times New Roman"/>
                <w:i/>
                <w:sz w:val="28"/>
                <w:szCs w:val="28"/>
                <w:highlight w:val="white"/>
                <w:lang w:val="uk-UA"/>
              </w:rPr>
            </w:pPr>
            <w:r w:rsidRPr="00BF2B29">
              <w:rPr>
                <w:rFonts w:ascii="Times New Roman" w:eastAsia="Times New Roman" w:hAnsi="Times New Roman" w:cs="Times New Roman"/>
                <w:sz w:val="28"/>
                <w:szCs w:val="28"/>
                <w:lang w:val="uk-UA"/>
              </w:rPr>
              <w:t>В пункті 2.8 Звіту відображено основні екологічні проблеми МТГ, які виявлено та узагальнено на основі огляду поточного стану довкілля та наявних проблем в громаді. В р</w:t>
            </w:r>
            <w:r w:rsidRPr="00BF2B29">
              <w:rPr>
                <w:rFonts w:ascii="Times New Roman" w:eastAsia="Times New Roman" w:hAnsi="Times New Roman" w:cs="Times New Roman"/>
                <w:sz w:val="28"/>
                <w:szCs w:val="28"/>
                <w:lang w:val="uk-UA"/>
              </w:rPr>
              <w:t xml:space="preserve">озділі 4 Звіту розглядається питання екологічних проблем, в більш вузькому розумінні, зокрема розглядаються </w:t>
            </w:r>
            <w:hyperlink r:id="rId5" w:anchor="heading=h.d791c3z1jrg">
              <w:r w:rsidRPr="00BF2B29">
                <w:rPr>
                  <w:rFonts w:ascii="Times New Roman" w:eastAsia="Times New Roman" w:hAnsi="Times New Roman" w:cs="Times New Roman"/>
                  <w:sz w:val="28"/>
                  <w:szCs w:val="28"/>
                  <w:lang w:val="uk-UA"/>
                </w:rPr>
                <w:t>екологічні пробле</w:t>
              </w:r>
              <w:r w:rsidRPr="00BF2B29">
                <w:rPr>
                  <w:rFonts w:ascii="Times New Roman" w:eastAsia="Times New Roman" w:hAnsi="Times New Roman" w:cs="Times New Roman"/>
                  <w:sz w:val="28"/>
                  <w:szCs w:val="28"/>
                  <w:lang w:val="uk-UA"/>
                </w:rPr>
                <w:t xml:space="preserve">ми, у тому числі ризики впливу на здоров’я населення, які стосуються документа державного планування, </w:t>
              </w:r>
              <w:r w:rsidRPr="00BF2B29">
                <w:rPr>
                  <w:rFonts w:ascii="Times New Roman" w:eastAsia="Times New Roman" w:hAnsi="Times New Roman" w:cs="Times New Roman"/>
                  <w:sz w:val="28"/>
                  <w:szCs w:val="28"/>
                  <w:lang w:val="uk-UA"/>
                </w:rPr>
                <w:lastRenderedPageBreak/>
                <w:t>зокрема щодо територій з природоохоронним статусом (за адміністративними даними, статистичною інформацією та результатами досліджень)</w:t>
              </w:r>
            </w:hyperlink>
            <w:r w:rsidRPr="00BF2B29">
              <w:rPr>
                <w:rFonts w:ascii="Times New Roman" w:eastAsia="Times New Roman" w:hAnsi="Times New Roman" w:cs="Times New Roman"/>
                <w:sz w:val="28"/>
                <w:szCs w:val="28"/>
                <w:lang w:val="uk-UA"/>
              </w:rPr>
              <w:t>.</w:t>
            </w:r>
          </w:p>
        </w:tc>
      </w:tr>
      <w:tr w:rsidR="00DA191E" w:rsidRPr="00BF2B29" w14:paraId="758D8785" w14:textId="77777777">
        <w:trPr>
          <w:trHeight w:val="480"/>
        </w:trPr>
        <w:tc>
          <w:tcPr>
            <w:tcW w:w="4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9FEC920" w14:textId="77777777" w:rsidR="00DA191E" w:rsidRPr="00BF2B29" w:rsidRDefault="00DA191E">
            <w:pPr>
              <w:rPr>
                <w:rFonts w:ascii="Times New Roman" w:eastAsia="Times New Roman" w:hAnsi="Times New Roman" w:cs="Times New Roman"/>
                <w:lang w:val="uk-UA"/>
              </w:rPr>
            </w:pPr>
          </w:p>
        </w:tc>
        <w:tc>
          <w:tcPr>
            <w:tcW w:w="1620" w:type="dxa"/>
            <w:tcBorders>
              <w:top w:val="single" w:sz="7" w:space="0" w:color="000000"/>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14:paraId="2E76A645" w14:textId="77777777" w:rsidR="00DA191E" w:rsidRPr="00BF2B29" w:rsidRDefault="00BF2B29">
            <w:pPr>
              <w:widowControl w:val="0"/>
              <w:tabs>
                <w:tab w:val="left" w:pos="1796"/>
                <w:tab w:val="right" w:pos="9629"/>
              </w:tabs>
              <w:spacing w:line="240" w:lineRule="auto"/>
              <w:jc w:val="both"/>
              <w:rPr>
                <w:rFonts w:ascii="Times New Roman" w:eastAsia="Times New Roman" w:hAnsi="Times New Roman" w:cs="Times New Roman"/>
                <w:sz w:val="28"/>
                <w:szCs w:val="28"/>
                <w:highlight w:val="white"/>
                <w:lang w:val="uk-UA"/>
              </w:rPr>
            </w:pPr>
            <w:r w:rsidRPr="00BF2B29">
              <w:rPr>
                <w:rFonts w:ascii="Times New Roman" w:eastAsia="Times New Roman" w:hAnsi="Times New Roman" w:cs="Times New Roman"/>
                <w:sz w:val="28"/>
                <w:szCs w:val="28"/>
                <w:lang w:val="uk-UA"/>
              </w:rPr>
              <w:t>Міністерство  захисту довкілля та природних ресурсів України лист № 25/5-21/17358-21 від 13.08.2021</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8D57026" w14:textId="77777777" w:rsidR="00DA191E" w:rsidRPr="00BF2B29" w:rsidRDefault="00DA191E">
            <w:pPr>
              <w:rPr>
                <w:rFonts w:ascii="Times New Roman" w:eastAsia="Times New Roman" w:hAnsi="Times New Roman" w:cs="Times New Roman"/>
                <w:sz w:val="28"/>
                <w:szCs w:val="28"/>
                <w:lang w:val="uk-UA"/>
              </w:rPr>
            </w:pP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F3C156E" w14:textId="77777777" w:rsidR="00DA191E" w:rsidRPr="00BF2B29" w:rsidRDefault="00BF2B29">
            <w:pPr>
              <w:widowControl w:val="0"/>
              <w:numPr>
                <w:ilvl w:val="0"/>
                <w:numId w:val="1"/>
              </w:numPr>
              <w:tabs>
                <w:tab w:val="left" w:pos="1796"/>
                <w:tab w:val="right" w:pos="9629"/>
              </w:tabs>
              <w:spacing w:line="240" w:lineRule="auto"/>
              <w:ind w:firstLine="566"/>
              <w:jc w:val="both"/>
              <w:rPr>
                <w:rFonts w:ascii="Times New Roman" w:eastAsia="Times New Roman" w:hAnsi="Times New Roman" w:cs="Times New Roman"/>
                <w:i/>
                <w:sz w:val="24"/>
                <w:szCs w:val="24"/>
                <w:lang w:val="uk-UA"/>
              </w:rPr>
            </w:pPr>
            <w:r w:rsidRPr="00BF2B29">
              <w:rPr>
                <w:rFonts w:ascii="Times New Roman" w:eastAsia="Times New Roman" w:hAnsi="Times New Roman" w:cs="Times New Roman"/>
                <w:i/>
                <w:sz w:val="24"/>
                <w:szCs w:val="24"/>
                <w:lang w:val="uk-UA"/>
              </w:rPr>
              <w:t xml:space="preserve">“Щодо цих стратегічної та операційної цілі </w:t>
            </w:r>
            <w:r w:rsidRPr="00BF2B29">
              <w:rPr>
                <w:rFonts w:ascii="Times New Roman" w:eastAsia="Times New Roman" w:hAnsi="Times New Roman" w:cs="Times New Roman"/>
                <w:sz w:val="24"/>
                <w:szCs w:val="24"/>
                <w:lang w:val="uk-UA"/>
              </w:rPr>
              <w:t xml:space="preserve">[СЦ 3 та її ОЦ8] </w:t>
            </w:r>
            <w:r w:rsidRPr="00BF2B29">
              <w:rPr>
                <w:rFonts w:ascii="Times New Roman" w:eastAsia="Times New Roman" w:hAnsi="Times New Roman" w:cs="Times New Roman"/>
                <w:i/>
                <w:sz w:val="24"/>
                <w:szCs w:val="24"/>
                <w:lang w:val="uk-UA"/>
              </w:rPr>
              <w:t>передбачити положення, спрямовані на виконання на регіональному рівні зобов’язань та заходів у сфері охорони довкілля та сталого використання природних ресурсів, визначених відповідними планами, стратегіями, програмами та іншими документами загальнодержавн</w:t>
            </w:r>
            <w:r w:rsidRPr="00BF2B29">
              <w:rPr>
                <w:rFonts w:ascii="Times New Roman" w:eastAsia="Times New Roman" w:hAnsi="Times New Roman" w:cs="Times New Roman"/>
                <w:i/>
                <w:sz w:val="24"/>
                <w:szCs w:val="24"/>
                <w:lang w:val="uk-UA"/>
              </w:rPr>
              <w:t>ого рівня, а також міжнародними угодами Стороною яких є Україна, у тому числі:</w:t>
            </w:r>
          </w:p>
          <w:p w14:paraId="4F0EFC92" w14:textId="77777777" w:rsidR="00DA191E" w:rsidRPr="00BF2B29" w:rsidRDefault="00BF2B29">
            <w:pPr>
              <w:widowControl w:val="0"/>
              <w:tabs>
                <w:tab w:val="left" w:pos="1796"/>
                <w:tab w:val="right" w:pos="9629"/>
              </w:tabs>
              <w:spacing w:line="240" w:lineRule="auto"/>
              <w:ind w:firstLine="566"/>
              <w:jc w:val="both"/>
              <w:rPr>
                <w:rFonts w:ascii="Times New Roman" w:eastAsia="Times New Roman" w:hAnsi="Times New Roman" w:cs="Times New Roman"/>
                <w:i/>
                <w:sz w:val="24"/>
                <w:szCs w:val="24"/>
                <w:lang w:val="uk-UA"/>
              </w:rPr>
            </w:pPr>
            <w:r w:rsidRPr="00BF2B29">
              <w:rPr>
                <w:rFonts w:ascii="Times New Roman" w:eastAsia="Times New Roman" w:hAnsi="Times New Roman" w:cs="Times New Roman"/>
                <w:i/>
                <w:sz w:val="24"/>
                <w:szCs w:val="24"/>
                <w:lang w:val="uk-UA"/>
              </w:rPr>
              <w:t xml:space="preserve">Основними засадами (стратегією) державної екологічної політики України на період до 2030 року, затвердженими Законом України від 28.02.2019 </w:t>
            </w:r>
            <w:proofErr w:type="spellStart"/>
            <w:r w:rsidRPr="00BF2B29">
              <w:rPr>
                <w:rFonts w:ascii="Times New Roman" w:eastAsia="Times New Roman" w:hAnsi="Times New Roman" w:cs="Times New Roman"/>
                <w:i/>
                <w:sz w:val="24"/>
                <w:szCs w:val="24"/>
                <w:lang w:val="uk-UA"/>
              </w:rPr>
              <w:t>No</w:t>
            </w:r>
            <w:proofErr w:type="spellEnd"/>
            <w:r w:rsidRPr="00BF2B29">
              <w:rPr>
                <w:rFonts w:ascii="Times New Roman" w:eastAsia="Times New Roman" w:hAnsi="Times New Roman" w:cs="Times New Roman"/>
                <w:i/>
                <w:sz w:val="24"/>
                <w:szCs w:val="24"/>
                <w:lang w:val="uk-UA"/>
              </w:rPr>
              <w:t xml:space="preserve"> 2697-VIII (далі – Стратегія ОНПС);</w:t>
            </w:r>
          </w:p>
          <w:p w14:paraId="0CFC3E31" w14:textId="77777777" w:rsidR="00DA191E" w:rsidRPr="00BF2B29" w:rsidRDefault="00BF2B29">
            <w:pPr>
              <w:widowControl w:val="0"/>
              <w:tabs>
                <w:tab w:val="left" w:pos="1796"/>
                <w:tab w:val="right" w:pos="9629"/>
              </w:tabs>
              <w:spacing w:line="240" w:lineRule="auto"/>
              <w:ind w:firstLine="566"/>
              <w:jc w:val="both"/>
              <w:rPr>
                <w:rFonts w:ascii="Times New Roman" w:eastAsia="Times New Roman" w:hAnsi="Times New Roman" w:cs="Times New Roman"/>
                <w:i/>
                <w:sz w:val="24"/>
                <w:szCs w:val="24"/>
                <w:lang w:val="uk-UA"/>
              </w:rPr>
            </w:pPr>
            <w:r w:rsidRPr="00BF2B29">
              <w:rPr>
                <w:rFonts w:ascii="Times New Roman" w:eastAsia="Times New Roman" w:hAnsi="Times New Roman" w:cs="Times New Roman"/>
                <w:i/>
                <w:sz w:val="24"/>
                <w:szCs w:val="24"/>
                <w:lang w:val="uk-UA"/>
              </w:rPr>
              <w:t xml:space="preserve">Національним планом дій з охорони навколишнього природного середовища на період до 2025 року, затвердженим розпорядженням Кабінету Міністрів України 21.04.2021 </w:t>
            </w:r>
            <w:proofErr w:type="spellStart"/>
            <w:r w:rsidRPr="00BF2B29">
              <w:rPr>
                <w:rFonts w:ascii="Times New Roman" w:eastAsia="Times New Roman" w:hAnsi="Times New Roman" w:cs="Times New Roman"/>
                <w:i/>
                <w:sz w:val="24"/>
                <w:szCs w:val="24"/>
                <w:lang w:val="uk-UA"/>
              </w:rPr>
              <w:t>No</w:t>
            </w:r>
            <w:proofErr w:type="spellEnd"/>
            <w:r w:rsidRPr="00BF2B29">
              <w:rPr>
                <w:rFonts w:ascii="Times New Roman" w:eastAsia="Times New Roman" w:hAnsi="Times New Roman" w:cs="Times New Roman"/>
                <w:i/>
                <w:sz w:val="24"/>
                <w:szCs w:val="24"/>
                <w:lang w:val="uk-UA"/>
              </w:rPr>
              <w:t xml:space="preserve"> 443-р;</w:t>
            </w:r>
          </w:p>
          <w:p w14:paraId="43EA8669" w14:textId="77777777" w:rsidR="00DA191E" w:rsidRPr="00BF2B29" w:rsidRDefault="00BF2B29">
            <w:pPr>
              <w:widowControl w:val="0"/>
              <w:tabs>
                <w:tab w:val="left" w:pos="1796"/>
                <w:tab w:val="right" w:pos="9629"/>
              </w:tabs>
              <w:spacing w:line="240" w:lineRule="auto"/>
              <w:ind w:firstLine="566"/>
              <w:jc w:val="both"/>
              <w:rPr>
                <w:rFonts w:ascii="Times New Roman" w:eastAsia="Times New Roman" w:hAnsi="Times New Roman" w:cs="Times New Roman"/>
                <w:i/>
                <w:sz w:val="24"/>
                <w:szCs w:val="24"/>
                <w:lang w:val="uk-UA"/>
              </w:rPr>
            </w:pPr>
            <w:r w:rsidRPr="00BF2B29">
              <w:rPr>
                <w:rFonts w:ascii="Times New Roman" w:eastAsia="Times New Roman" w:hAnsi="Times New Roman" w:cs="Times New Roman"/>
                <w:i/>
                <w:sz w:val="24"/>
                <w:szCs w:val="24"/>
                <w:lang w:val="uk-UA"/>
              </w:rPr>
              <w:t>Планом заходів щодо виконання Концепції реалізації державної політики у сфері зміни к</w:t>
            </w:r>
            <w:r w:rsidRPr="00BF2B29">
              <w:rPr>
                <w:rFonts w:ascii="Times New Roman" w:eastAsia="Times New Roman" w:hAnsi="Times New Roman" w:cs="Times New Roman"/>
                <w:i/>
                <w:sz w:val="24"/>
                <w:szCs w:val="24"/>
                <w:lang w:val="uk-UA"/>
              </w:rPr>
              <w:t xml:space="preserve">лімату на період до 2030 року, затвердженим розпорядженням Кабінету Міністрів України від 06.12.2017 </w:t>
            </w:r>
            <w:proofErr w:type="spellStart"/>
            <w:r w:rsidRPr="00BF2B29">
              <w:rPr>
                <w:rFonts w:ascii="Times New Roman" w:eastAsia="Times New Roman" w:hAnsi="Times New Roman" w:cs="Times New Roman"/>
                <w:i/>
                <w:sz w:val="24"/>
                <w:szCs w:val="24"/>
                <w:lang w:val="uk-UA"/>
              </w:rPr>
              <w:t>No</w:t>
            </w:r>
            <w:proofErr w:type="spellEnd"/>
            <w:r w:rsidRPr="00BF2B29">
              <w:rPr>
                <w:rFonts w:ascii="Times New Roman" w:eastAsia="Times New Roman" w:hAnsi="Times New Roman" w:cs="Times New Roman"/>
                <w:i/>
                <w:sz w:val="24"/>
                <w:szCs w:val="24"/>
                <w:lang w:val="uk-UA"/>
              </w:rPr>
              <w:t xml:space="preserve"> 932-р;</w:t>
            </w:r>
          </w:p>
          <w:p w14:paraId="17335538" w14:textId="77777777" w:rsidR="00DA191E" w:rsidRPr="00BF2B29" w:rsidRDefault="00BF2B29">
            <w:pPr>
              <w:widowControl w:val="0"/>
              <w:tabs>
                <w:tab w:val="left" w:pos="1796"/>
                <w:tab w:val="right" w:pos="9629"/>
              </w:tabs>
              <w:spacing w:line="240" w:lineRule="auto"/>
              <w:ind w:firstLine="566"/>
              <w:jc w:val="both"/>
              <w:rPr>
                <w:rFonts w:ascii="Times New Roman" w:eastAsia="Times New Roman" w:hAnsi="Times New Roman" w:cs="Times New Roman"/>
                <w:i/>
                <w:sz w:val="24"/>
                <w:szCs w:val="24"/>
                <w:lang w:val="uk-UA"/>
              </w:rPr>
            </w:pPr>
            <w:r w:rsidRPr="00BF2B29">
              <w:rPr>
                <w:rFonts w:ascii="Times New Roman" w:eastAsia="Times New Roman" w:hAnsi="Times New Roman" w:cs="Times New Roman"/>
                <w:i/>
                <w:sz w:val="24"/>
                <w:szCs w:val="24"/>
                <w:lang w:val="uk-UA"/>
              </w:rPr>
              <w:t xml:space="preserve">Національним планом дій щодо боротьби з деградацією земель та </w:t>
            </w:r>
            <w:proofErr w:type="spellStart"/>
            <w:r w:rsidRPr="00BF2B29">
              <w:rPr>
                <w:rFonts w:ascii="Times New Roman" w:eastAsia="Times New Roman" w:hAnsi="Times New Roman" w:cs="Times New Roman"/>
                <w:i/>
                <w:sz w:val="24"/>
                <w:szCs w:val="24"/>
                <w:lang w:val="uk-UA"/>
              </w:rPr>
              <w:t>опустелюванням</w:t>
            </w:r>
            <w:proofErr w:type="spellEnd"/>
            <w:r w:rsidRPr="00BF2B29">
              <w:rPr>
                <w:rFonts w:ascii="Times New Roman" w:eastAsia="Times New Roman" w:hAnsi="Times New Roman" w:cs="Times New Roman"/>
                <w:i/>
                <w:sz w:val="24"/>
                <w:szCs w:val="24"/>
                <w:lang w:val="uk-UA"/>
              </w:rPr>
              <w:t>, затвердженим розпорядженням Кабінету Міністрів України від 30.03.20</w:t>
            </w:r>
            <w:r w:rsidRPr="00BF2B29">
              <w:rPr>
                <w:rFonts w:ascii="Times New Roman" w:eastAsia="Times New Roman" w:hAnsi="Times New Roman" w:cs="Times New Roman"/>
                <w:i/>
                <w:sz w:val="24"/>
                <w:szCs w:val="24"/>
                <w:lang w:val="uk-UA"/>
              </w:rPr>
              <w:t xml:space="preserve">16 </w:t>
            </w:r>
            <w:proofErr w:type="spellStart"/>
            <w:r w:rsidRPr="00BF2B29">
              <w:rPr>
                <w:rFonts w:ascii="Times New Roman" w:eastAsia="Times New Roman" w:hAnsi="Times New Roman" w:cs="Times New Roman"/>
                <w:i/>
                <w:sz w:val="24"/>
                <w:szCs w:val="24"/>
                <w:lang w:val="uk-UA"/>
              </w:rPr>
              <w:t>No</w:t>
            </w:r>
            <w:proofErr w:type="spellEnd"/>
            <w:r w:rsidRPr="00BF2B29">
              <w:rPr>
                <w:rFonts w:ascii="Times New Roman" w:eastAsia="Times New Roman" w:hAnsi="Times New Roman" w:cs="Times New Roman"/>
                <w:i/>
                <w:sz w:val="24"/>
                <w:szCs w:val="24"/>
                <w:lang w:val="uk-UA"/>
              </w:rPr>
              <w:t xml:space="preserve"> 271-р (згідно з постановою Кабінету Міністрів України від </w:t>
            </w:r>
            <w:r w:rsidRPr="00BF2B29">
              <w:rPr>
                <w:rFonts w:ascii="Times New Roman" w:eastAsia="Times New Roman" w:hAnsi="Times New Roman" w:cs="Times New Roman"/>
                <w:i/>
                <w:sz w:val="24"/>
                <w:szCs w:val="24"/>
                <w:lang w:val="uk-UA"/>
              </w:rPr>
              <w:lastRenderedPageBreak/>
              <w:t xml:space="preserve">04.12.2019 </w:t>
            </w:r>
            <w:proofErr w:type="spellStart"/>
            <w:r w:rsidRPr="00BF2B29">
              <w:rPr>
                <w:rFonts w:ascii="Times New Roman" w:eastAsia="Times New Roman" w:hAnsi="Times New Roman" w:cs="Times New Roman"/>
                <w:i/>
                <w:sz w:val="24"/>
                <w:szCs w:val="24"/>
                <w:lang w:val="uk-UA"/>
              </w:rPr>
              <w:t>No</w:t>
            </w:r>
            <w:proofErr w:type="spellEnd"/>
            <w:r w:rsidRPr="00BF2B29">
              <w:rPr>
                <w:rFonts w:ascii="Times New Roman" w:eastAsia="Times New Roman" w:hAnsi="Times New Roman" w:cs="Times New Roman"/>
                <w:i/>
                <w:sz w:val="24"/>
                <w:szCs w:val="24"/>
                <w:lang w:val="uk-UA"/>
              </w:rPr>
              <w:t xml:space="preserve"> 1065 термін виконання заходів НПД продовжено до 2025 року);</w:t>
            </w:r>
          </w:p>
          <w:p w14:paraId="27590E7A" w14:textId="77777777" w:rsidR="00DA191E" w:rsidRPr="00BF2B29" w:rsidRDefault="00BF2B29">
            <w:pPr>
              <w:widowControl w:val="0"/>
              <w:tabs>
                <w:tab w:val="left" w:pos="1796"/>
                <w:tab w:val="right" w:pos="9629"/>
              </w:tabs>
              <w:spacing w:line="240" w:lineRule="auto"/>
              <w:ind w:firstLine="566"/>
              <w:jc w:val="both"/>
              <w:rPr>
                <w:rFonts w:ascii="Times New Roman" w:eastAsia="Times New Roman" w:hAnsi="Times New Roman" w:cs="Times New Roman"/>
                <w:i/>
                <w:sz w:val="24"/>
                <w:szCs w:val="24"/>
                <w:lang w:val="uk-UA"/>
              </w:rPr>
            </w:pPr>
            <w:r w:rsidRPr="00BF2B29">
              <w:rPr>
                <w:rFonts w:ascii="Times New Roman" w:eastAsia="Times New Roman" w:hAnsi="Times New Roman" w:cs="Times New Roman"/>
                <w:i/>
                <w:sz w:val="24"/>
                <w:szCs w:val="24"/>
                <w:lang w:val="uk-UA"/>
              </w:rPr>
              <w:t xml:space="preserve">рішенням Координаційної ради з питань боротьби з деградацією земель та </w:t>
            </w:r>
            <w:proofErr w:type="spellStart"/>
            <w:r w:rsidRPr="00BF2B29">
              <w:rPr>
                <w:rFonts w:ascii="Times New Roman" w:eastAsia="Times New Roman" w:hAnsi="Times New Roman" w:cs="Times New Roman"/>
                <w:i/>
                <w:sz w:val="24"/>
                <w:szCs w:val="24"/>
                <w:lang w:val="uk-UA"/>
              </w:rPr>
              <w:t>опустелюванням</w:t>
            </w:r>
            <w:proofErr w:type="spellEnd"/>
            <w:r w:rsidRPr="00BF2B29">
              <w:rPr>
                <w:rFonts w:ascii="Times New Roman" w:eastAsia="Times New Roman" w:hAnsi="Times New Roman" w:cs="Times New Roman"/>
                <w:i/>
                <w:sz w:val="24"/>
                <w:szCs w:val="24"/>
                <w:lang w:val="uk-UA"/>
              </w:rPr>
              <w:t>, створеної згідно з постановою К</w:t>
            </w:r>
            <w:r w:rsidRPr="00BF2B29">
              <w:rPr>
                <w:rFonts w:ascii="Times New Roman" w:eastAsia="Times New Roman" w:hAnsi="Times New Roman" w:cs="Times New Roman"/>
                <w:i/>
                <w:sz w:val="24"/>
                <w:szCs w:val="24"/>
                <w:lang w:val="uk-UA"/>
              </w:rPr>
              <w:t xml:space="preserve">абінету Міністрів України від 18.01.2017 </w:t>
            </w:r>
            <w:proofErr w:type="spellStart"/>
            <w:r w:rsidRPr="00BF2B29">
              <w:rPr>
                <w:rFonts w:ascii="Times New Roman" w:eastAsia="Times New Roman" w:hAnsi="Times New Roman" w:cs="Times New Roman"/>
                <w:i/>
                <w:sz w:val="24"/>
                <w:szCs w:val="24"/>
                <w:lang w:val="uk-UA"/>
              </w:rPr>
              <w:t>No</w:t>
            </w:r>
            <w:proofErr w:type="spellEnd"/>
            <w:r w:rsidRPr="00BF2B29">
              <w:rPr>
                <w:rFonts w:ascii="Times New Roman" w:eastAsia="Times New Roman" w:hAnsi="Times New Roman" w:cs="Times New Roman"/>
                <w:i/>
                <w:sz w:val="24"/>
                <w:szCs w:val="24"/>
                <w:lang w:val="uk-UA"/>
              </w:rPr>
              <w:t xml:space="preserve"> 20, зокрема стосовно схвалення представлених НААН добровільних національних завдань щодо досягнення нейтрального рівня деградації земель (далі - НРДЗ) за напрямом «Підтримання вмісту органічної речовини (гумусу) </w:t>
            </w:r>
            <w:r w:rsidRPr="00BF2B29">
              <w:rPr>
                <w:rFonts w:ascii="Times New Roman" w:eastAsia="Times New Roman" w:hAnsi="Times New Roman" w:cs="Times New Roman"/>
                <w:i/>
                <w:sz w:val="24"/>
                <w:szCs w:val="24"/>
                <w:lang w:val="uk-UA"/>
              </w:rPr>
              <w:t>у ґрунтах» (до 2020 року передбачалося досягнення стабільного рівня органічного вуглецю (гумусу) у ґрунтах сільськогосподарських угідь не нижче за базову лінію станом на 2010 рік (3,14 % в середньому по Україні, у т. ч. у розрізі зон: Полісся - 2,24 %; Ліс</w:t>
            </w:r>
            <w:r w:rsidRPr="00BF2B29">
              <w:rPr>
                <w:rFonts w:ascii="Times New Roman" w:eastAsia="Times New Roman" w:hAnsi="Times New Roman" w:cs="Times New Roman"/>
                <w:i/>
                <w:sz w:val="24"/>
                <w:szCs w:val="24"/>
                <w:lang w:val="uk-UA"/>
              </w:rPr>
              <w:t>остеп - 3,19 %; Степ - 3,40 %), а до 2030 року – планується збільшення не менше ніж на 0,1 %), а також допоміжних заходів щодо досягнення НРДЗ за напрямами «Відновлення зрошення і поліпшення еколого-меліоративного стану зрошуваних земель» та «Відновлення т</w:t>
            </w:r>
            <w:r w:rsidRPr="00BF2B29">
              <w:rPr>
                <w:rFonts w:ascii="Times New Roman" w:eastAsia="Times New Roman" w:hAnsi="Times New Roman" w:cs="Times New Roman"/>
                <w:i/>
                <w:sz w:val="24"/>
                <w:szCs w:val="24"/>
                <w:lang w:val="uk-UA"/>
              </w:rPr>
              <w:t>а стале використання торфовищ»;</w:t>
            </w:r>
          </w:p>
          <w:p w14:paraId="1E8D1C97" w14:textId="77777777" w:rsidR="00DA191E" w:rsidRPr="00BF2B29" w:rsidRDefault="00BF2B29">
            <w:pPr>
              <w:widowControl w:val="0"/>
              <w:tabs>
                <w:tab w:val="left" w:pos="1796"/>
                <w:tab w:val="right" w:pos="9629"/>
              </w:tabs>
              <w:spacing w:line="240" w:lineRule="auto"/>
              <w:ind w:firstLine="566"/>
              <w:jc w:val="both"/>
              <w:rPr>
                <w:rFonts w:ascii="Times New Roman" w:eastAsia="Times New Roman" w:hAnsi="Times New Roman" w:cs="Times New Roman"/>
                <w:i/>
                <w:sz w:val="24"/>
                <w:szCs w:val="24"/>
                <w:lang w:val="uk-UA"/>
              </w:rPr>
            </w:pPr>
            <w:r w:rsidRPr="00BF2B29">
              <w:rPr>
                <w:rFonts w:ascii="Times New Roman" w:eastAsia="Times New Roman" w:hAnsi="Times New Roman" w:cs="Times New Roman"/>
                <w:i/>
                <w:sz w:val="24"/>
                <w:szCs w:val="24"/>
                <w:lang w:val="uk-UA"/>
              </w:rPr>
              <w:t xml:space="preserve">Стратегією зрошення та дренажу в Україні на період до 2030 року, затвердженою розпорядженням Кабінету Міністрів України від 14.08.2019 </w:t>
            </w:r>
            <w:proofErr w:type="spellStart"/>
            <w:r w:rsidRPr="00BF2B29">
              <w:rPr>
                <w:rFonts w:ascii="Times New Roman" w:eastAsia="Times New Roman" w:hAnsi="Times New Roman" w:cs="Times New Roman"/>
                <w:i/>
                <w:sz w:val="24"/>
                <w:szCs w:val="24"/>
                <w:lang w:val="uk-UA"/>
              </w:rPr>
              <w:t>No</w:t>
            </w:r>
            <w:proofErr w:type="spellEnd"/>
            <w:r w:rsidRPr="00BF2B29">
              <w:rPr>
                <w:rFonts w:ascii="Times New Roman" w:eastAsia="Times New Roman" w:hAnsi="Times New Roman" w:cs="Times New Roman"/>
                <w:i/>
                <w:sz w:val="24"/>
                <w:szCs w:val="24"/>
                <w:lang w:val="uk-UA"/>
              </w:rPr>
              <w:t xml:space="preserve"> 688-р;</w:t>
            </w:r>
          </w:p>
          <w:p w14:paraId="268E7E29" w14:textId="77777777" w:rsidR="00DA191E" w:rsidRPr="00BF2B29" w:rsidRDefault="00BF2B29">
            <w:pPr>
              <w:widowControl w:val="0"/>
              <w:tabs>
                <w:tab w:val="left" w:pos="1796"/>
                <w:tab w:val="right" w:pos="9629"/>
              </w:tabs>
              <w:spacing w:line="240" w:lineRule="auto"/>
              <w:ind w:firstLine="566"/>
              <w:jc w:val="both"/>
              <w:rPr>
                <w:rFonts w:ascii="Times New Roman" w:eastAsia="Times New Roman" w:hAnsi="Times New Roman" w:cs="Times New Roman"/>
                <w:i/>
                <w:sz w:val="24"/>
                <w:szCs w:val="24"/>
                <w:lang w:val="uk-UA"/>
              </w:rPr>
            </w:pPr>
            <w:r w:rsidRPr="00BF2B29">
              <w:rPr>
                <w:rFonts w:ascii="Times New Roman" w:eastAsia="Times New Roman" w:hAnsi="Times New Roman" w:cs="Times New Roman"/>
                <w:i/>
                <w:sz w:val="24"/>
                <w:szCs w:val="24"/>
                <w:lang w:val="uk-UA"/>
              </w:rPr>
              <w:t>Планом заходів з реалізації Стратегії зрошення та дренажу в Україні на період д</w:t>
            </w:r>
            <w:r w:rsidRPr="00BF2B29">
              <w:rPr>
                <w:rFonts w:ascii="Times New Roman" w:eastAsia="Times New Roman" w:hAnsi="Times New Roman" w:cs="Times New Roman"/>
                <w:i/>
                <w:sz w:val="24"/>
                <w:szCs w:val="24"/>
                <w:lang w:val="uk-UA"/>
              </w:rPr>
              <w:t xml:space="preserve">о 2030 року, затвердженим розпорядженням Кабінету Міністрів України від 21.10.2020 </w:t>
            </w:r>
            <w:proofErr w:type="spellStart"/>
            <w:r w:rsidRPr="00BF2B29">
              <w:rPr>
                <w:rFonts w:ascii="Times New Roman" w:eastAsia="Times New Roman" w:hAnsi="Times New Roman" w:cs="Times New Roman"/>
                <w:i/>
                <w:sz w:val="24"/>
                <w:szCs w:val="24"/>
                <w:lang w:val="uk-UA"/>
              </w:rPr>
              <w:t>No</w:t>
            </w:r>
            <w:proofErr w:type="spellEnd"/>
            <w:r w:rsidRPr="00BF2B29">
              <w:rPr>
                <w:rFonts w:ascii="Times New Roman" w:eastAsia="Times New Roman" w:hAnsi="Times New Roman" w:cs="Times New Roman"/>
                <w:i/>
                <w:sz w:val="24"/>
                <w:szCs w:val="24"/>
                <w:lang w:val="uk-UA"/>
              </w:rPr>
              <w:t xml:space="preserve"> 1567-р;</w:t>
            </w:r>
          </w:p>
          <w:p w14:paraId="438AB24D" w14:textId="77777777" w:rsidR="00DA191E" w:rsidRPr="00BF2B29" w:rsidRDefault="00BF2B29">
            <w:pPr>
              <w:widowControl w:val="0"/>
              <w:tabs>
                <w:tab w:val="left" w:pos="1796"/>
                <w:tab w:val="right" w:pos="9629"/>
              </w:tabs>
              <w:spacing w:line="240" w:lineRule="auto"/>
              <w:ind w:firstLine="566"/>
              <w:jc w:val="both"/>
              <w:rPr>
                <w:rFonts w:ascii="Times New Roman" w:eastAsia="Times New Roman" w:hAnsi="Times New Roman" w:cs="Times New Roman"/>
                <w:i/>
                <w:sz w:val="24"/>
                <w:szCs w:val="24"/>
                <w:lang w:val="uk-UA"/>
              </w:rPr>
            </w:pPr>
            <w:r w:rsidRPr="00BF2B29">
              <w:rPr>
                <w:rFonts w:ascii="Times New Roman" w:eastAsia="Times New Roman" w:hAnsi="Times New Roman" w:cs="Times New Roman"/>
                <w:i/>
                <w:sz w:val="24"/>
                <w:szCs w:val="24"/>
                <w:lang w:val="uk-UA"/>
              </w:rPr>
              <w:t xml:space="preserve">Державною стратегією регіонального розвитку на 2021-2027 роки, затвердженою постановою Кабінету Міністрів України від 05.08.2020 </w:t>
            </w:r>
            <w:proofErr w:type="spellStart"/>
            <w:r w:rsidRPr="00BF2B29">
              <w:rPr>
                <w:rFonts w:ascii="Times New Roman" w:eastAsia="Times New Roman" w:hAnsi="Times New Roman" w:cs="Times New Roman"/>
                <w:i/>
                <w:sz w:val="24"/>
                <w:szCs w:val="24"/>
                <w:lang w:val="uk-UA"/>
              </w:rPr>
              <w:t>No</w:t>
            </w:r>
            <w:proofErr w:type="spellEnd"/>
            <w:r w:rsidRPr="00BF2B29">
              <w:rPr>
                <w:rFonts w:ascii="Times New Roman" w:eastAsia="Times New Roman" w:hAnsi="Times New Roman" w:cs="Times New Roman"/>
                <w:i/>
                <w:sz w:val="24"/>
                <w:szCs w:val="24"/>
                <w:lang w:val="uk-UA"/>
              </w:rPr>
              <w:t xml:space="preserve"> 695 (далі – </w:t>
            </w:r>
            <w:proofErr w:type="spellStart"/>
            <w:r w:rsidRPr="00BF2B29">
              <w:rPr>
                <w:rFonts w:ascii="Times New Roman" w:eastAsia="Times New Roman" w:hAnsi="Times New Roman" w:cs="Times New Roman"/>
                <w:i/>
                <w:sz w:val="24"/>
                <w:szCs w:val="24"/>
                <w:lang w:val="uk-UA"/>
              </w:rPr>
              <w:t>Держстратегія</w:t>
            </w:r>
            <w:proofErr w:type="spellEnd"/>
            <w:r w:rsidRPr="00BF2B29">
              <w:rPr>
                <w:rFonts w:ascii="Times New Roman" w:eastAsia="Times New Roman" w:hAnsi="Times New Roman" w:cs="Times New Roman"/>
                <w:i/>
                <w:sz w:val="24"/>
                <w:szCs w:val="24"/>
                <w:lang w:val="uk-UA"/>
              </w:rPr>
              <w:t>, яко</w:t>
            </w:r>
            <w:r w:rsidRPr="00BF2B29">
              <w:rPr>
                <w:rFonts w:ascii="Times New Roman" w:eastAsia="Times New Roman" w:hAnsi="Times New Roman" w:cs="Times New Roman"/>
                <w:i/>
                <w:sz w:val="24"/>
                <w:szCs w:val="24"/>
                <w:lang w:val="uk-UA"/>
              </w:rPr>
              <w:t xml:space="preserve">ю серед іншого, передбачено: </w:t>
            </w:r>
          </w:p>
          <w:p w14:paraId="3AE711C9" w14:textId="77777777" w:rsidR="00DA191E" w:rsidRPr="00BF2B29" w:rsidRDefault="00BF2B29">
            <w:pPr>
              <w:widowControl w:val="0"/>
              <w:tabs>
                <w:tab w:val="left" w:pos="1796"/>
                <w:tab w:val="right" w:pos="9629"/>
              </w:tabs>
              <w:spacing w:line="240" w:lineRule="auto"/>
              <w:ind w:firstLine="566"/>
              <w:jc w:val="both"/>
              <w:rPr>
                <w:rFonts w:ascii="Times New Roman" w:eastAsia="Times New Roman" w:hAnsi="Times New Roman" w:cs="Times New Roman"/>
                <w:i/>
                <w:sz w:val="24"/>
                <w:szCs w:val="24"/>
                <w:lang w:val="uk-UA"/>
              </w:rPr>
            </w:pPr>
            <w:r w:rsidRPr="00BF2B29">
              <w:rPr>
                <w:rFonts w:ascii="Times New Roman" w:eastAsia="Times New Roman" w:hAnsi="Times New Roman" w:cs="Times New Roman"/>
                <w:i/>
                <w:sz w:val="24"/>
                <w:szCs w:val="24"/>
                <w:lang w:val="uk-UA"/>
              </w:rPr>
              <w:t xml:space="preserve">збереження тенденції до зростання частки </w:t>
            </w:r>
            <w:r w:rsidRPr="00BF2B29">
              <w:rPr>
                <w:rFonts w:ascii="Times New Roman" w:eastAsia="Times New Roman" w:hAnsi="Times New Roman" w:cs="Times New Roman"/>
                <w:i/>
                <w:sz w:val="24"/>
                <w:szCs w:val="24"/>
                <w:lang w:val="uk-UA"/>
              </w:rPr>
              <w:lastRenderedPageBreak/>
              <w:t>територій та об’єктів природно-заповідного фонду у відношенні до площі держави (регіону) у кожній області для досягнення показника 15 відсотків до 2027 року;</w:t>
            </w:r>
          </w:p>
          <w:p w14:paraId="4DA20F61" w14:textId="77777777" w:rsidR="00DA191E" w:rsidRPr="00BF2B29" w:rsidRDefault="00BF2B29">
            <w:pPr>
              <w:widowControl w:val="0"/>
              <w:tabs>
                <w:tab w:val="left" w:pos="1796"/>
                <w:tab w:val="right" w:pos="9629"/>
              </w:tabs>
              <w:spacing w:line="240" w:lineRule="auto"/>
              <w:ind w:firstLine="566"/>
              <w:jc w:val="both"/>
              <w:rPr>
                <w:rFonts w:ascii="Times New Roman" w:eastAsia="Times New Roman" w:hAnsi="Times New Roman" w:cs="Times New Roman"/>
                <w:i/>
                <w:sz w:val="24"/>
                <w:szCs w:val="24"/>
                <w:lang w:val="uk-UA"/>
              </w:rPr>
            </w:pPr>
            <w:r w:rsidRPr="00BF2B29">
              <w:rPr>
                <w:rFonts w:ascii="Times New Roman" w:eastAsia="Times New Roman" w:hAnsi="Times New Roman" w:cs="Times New Roman"/>
                <w:i/>
                <w:sz w:val="24"/>
                <w:szCs w:val="24"/>
                <w:lang w:val="uk-UA"/>
              </w:rPr>
              <w:t>збереження тенденції до зро</w:t>
            </w:r>
            <w:r w:rsidRPr="00BF2B29">
              <w:rPr>
                <w:rFonts w:ascii="Times New Roman" w:eastAsia="Times New Roman" w:hAnsi="Times New Roman" w:cs="Times New Roman"/>
                <w:i/>
                <w:sz w:val="24"/>
                <w:szCs w:val="24"/>
                <w:lang w:val="uk-UA"/>
              </w:rPr>
              <w:t>стання у кожній області частки площі територій національної екологічної мережі у загальній території України;</w:t>
            </w:r>
          </w:p>
          <w:p w14:paraId="5D34E164" w14:textId="77777777" w:rsidR="00DA191E" w:rsidRPr="00BF2B29" w:rsidRDefault="00BF2B29">
            <w:pPr>
              <w:widowControl w:val="0"/>
              <w:tabs>
                <w:tab w:val="left" w:pos="1796"/>
                <w:tab w:val="right" w:pos="9629"/>
              </w:tabs>
              <w:spacing w:line="240" w:lineRule="auto"/>
              <w:ind w:firstLine="566"/>
              <w:jc w:val="both"/>
              <w:rPr>
                <w:rFonts w:ascii="Times New Roman" w:eastAsia="Times New Roman" w:hAnsi="Times New Roman" w:cs="Times New Roman"/>
                <w:i/>
                <w:sz w:val="24"/>
                <w:szCs w:val="24"/>
                <w:lang w:val="uk-UA"/>
              </w:rPr>
            </w:pPr>
            <w:r w:rsidRPr="00BF2B29">
              <w:rPr>
                <w:rFonts w:ascii="Times New Roman" w:eastAsia="Times New Roman" w:hAnsi="Times New Roman" w:cs="Times New Roman"/>
                <w:i/>
                <w:sz w:val="24"/>
                <w:szCs w:val="24"/>
                <w:lang w:val="uk-UA"/>
              </w:rPr>
              <w:t>збереження тенденції до збільшення площі відновлених земель та екосистем, площі рекультивованих земель та земель, на яких здійснюються заходи з ко</w:t>
            </w:r>
            <w:r w:rsidRPr="00BF2B29">
              <w:rPr>
                <w:rFonts w:ascii="Times New Roman" w:eastAsia="Times New Roman" w:hAnsi="Times New Roman" w:cs="Times New Roman"/>
                <w:i/>
                <w:sz w:val="24"/>
                <w:szCs w:val="24"/>
                <w:lang w:val="uk-UA"/>
              </w:rPr>
              <w:t>нсервації;</w:t>
            </w:r>
          </w:p>
          <w:p w14:paraId="50B79B69" w14:textId="77777777" w:rsidR="00DA191E" w:rsidRPr="00BF2B29" w:rsidRDefault="00BF2B29">
            <w:pPr>
              <w:widowControl w:val="0"/>
              <w:tabs>
                <w:tab w:val="left" w:pos="1796"/>
                <w:tab w:val="right" w:pos="9629"/>
              </w:tabs>
              <w:spacing w:line="240" w:lineRule="auto"/>
              <w:ind w:firstLine="566"/>
              <w:jc w:val="both"/>
              <w:rPr>
                <w:rFonts w:ascii="Times New Roman" w:eastAsia="Times New Roman" w:hAnsi="Times New Roman" w:cs="Times New Roman"/>
                <w:i/>
                <w:sz w:val="24"/>
                <w:szCs w:val="24"/>
                <w:lang w:val="uk-UA"/>
              </w:rPr>
            </w:pPr>
            <w:r w:rsidRPr="00BF2B29">
              <w:rPr>
                <w:rFonts w:ascii="Times New Roman" w:eastAsia="Times New Roman" w:hAnsi="Times New Roman" w:cs="Times New Roman"/>
                <w:i/>
                <w:sz w:val="24"/>
                <w:szCs w:val="24"/>
                <w:lang w:val="uk-UA"/>
              </w:rPr>
              <w:t xml:space="preserve">Національною економічною стратегією, затвердженою постановою Кабінету Міністрів України від 03.03.2021 </w:t>
            </w:r>
            <w:proofErr w:type="spellStart"/>
            <w:r w:rsidRPr="00BF2B29">
              <w:rPr>
                <w:rFonts w:ascii="Times New Roman" w:eastAsia="Times New Roman" w:hAnsi="Times New Roman" w:cs="Times New Roman"/>
                <w:i/>
                <w:sz w:val="24"/>
                <w:szCs w:val="24"/>
                <w:lang w:val="uk-UA"/>
              </w:rPr>
              <w:t>No</w:t>
            </w:r>
            <w:proofErr w:type="spellEnd"/>
            <w:r w:rsidRPr="00BF2B29">
              <w:rPr>
                <w:rFonts w:ascii="Times New Roman" w:eastAsia="Times New Roman" w:hAnsi="Times New Roman" w:cs="Times New Roman"/>
                <w:i/>
                <w:sz w:val="24"/>
                <w:szCs w:val="24"/>
                <w:lang w:val="uk-UA"/>
              </w:rPr>
              <w:t xml:space="preserve"> 179;</w:t>
            </w:r>
          </w:p>
          <w:p w14:paraId="2ED1DC12" w14:textId="77777777" w:rsidR="00DA191E" w:rsidRPr="00BF2B29" w:rsidRDefault="00BF2B29">
            <w:pPr>
              <w:widowControl w:val="0"/>
              <w:tabs>
                <w:tab w:val="left" w:pos="1796"/>
                <w:tab w:val="right" w:pos="9629"/>
              </w:tabs>
              <w:spacing w:line="240" w:lineRule="auto"/>
              <w:ind w:firstLine="566"/>
              <w:jc w:val="both"/>
              <w:rPr>
                <w:rFonts w:ascii="Times New Roman" w:eastAsia="Times New Roman" w:hAnsi="Times New Roman" w:cs="Times New Roman"/>
                <w:i/>
                <w:sz w:val="24"/>
                <w:szCs w:val="24"/>
                <w:lang w:val="uk-UA"/>
              </w:rPr>
            </w:pPr>
            <w:r w:rsidRPr="00BF2B29">
              <w:rPr>
                <w:rFonts w:ascii="Times New Roman" w:eastAsia="Times New Roman" w:hAnsi="Times New Roman" w:cs="Times New Roman"/>
                <w:i/>
                <w:sz w:val="24"/>
                <w:szCs w:val="24"/>
                <w:lang w:val="uk-UA"/>
              </w:rPr>
              <w:t xml:space="preserve">Цілями Сталого Розвитку, затвердженими у 2015 році 70-ю сесією Генеральної асамблеї ООН (резолюція від 25.09.2015 70/1), серед іншого </w:t>
            </w:r>
            <w:r w:rsidRPr="00BF2B29">
              <w:rPr>
                <w:rFonts w:ascii="Times New Roman" w:eastAsia="Times New Roman" w:hAnsi="Times New Roman" w:cs="Times New Roman"/>
                <w:i/>
                <w:sz w:val="24"/>
                <w:szCs w:val="24"/>
                <w:lang w:val="uk-UA"/>
              </w:rPr>
              <w:t xml:space="preserve">з  урахуванням Указу Президента України від 30.09.2019 </w:t>
            </w:r>
            <w:proofErr w:type="spellStart"/>
            <w:r w:rsidRPr="00BF2B29">
              <w:rPr>
                <w:rFonts w:ascii="Times New Roman" w:eastAsia="Times New Roman" w:hAnsi="Times New Roman" w:cs="Times New Roman"/>
                <w:i/>
                <w:sz w:val="24"/>
                <w:szCs w:val="24"/>
                <w:lang w:val="uk-UA"/>
              </w:rPr>
              <w:t>No</w:t>
            </w:r>
            <w:proofErr w:type="spellEnd"/>
            <w:r w:rsidRPr="00BF2B29">
              <w:rPr>
                <w:rFonts w:ascii="Times New Roman" w:eastAsia="Times New Roman" w:hAnsi="Times New Roman" w:cs="Times New Roman"/>
                <w:i/>
                <w:sz w:val="24"/>
                <w:szCs w:val="24"/>
                <w:lang w:val="uk-UA"/>
              </w:rPr>
              <w:t xml:space="preserve"> 722/2019 «Про Цілі сталого розвитку України на період до 2030 року» та розпорядження Кабінету Міністрів України від 21.08.2019 </w:t>
            </w:r>
            <w:proofErr w:type="spellStart"/>
            <w:r w:rsidRPr="00BF2B29">
              <w:rPr>
                <w:rFonts w:ascii="Times New Roman" w:eastAsia="Times New Roman" w:hAnsi="Times New Roman" w:cs="Times New Roman"/>
                <w:i/>
                <w:sz w:val="24"/>
                <w:szCs w:val="24"/>
                <w:lang w:val="uk-UA"/>
              </w:rPr>
              <w:t>No</w:t>
            </w:r>
            <w:proofErr w:type="spellEnd"/>
            <w:r w:rsidRPr="00BF2B29">
              <w:rPr>
                <w:rFonts w:ascii="Times New Roman" w:eastAsia="Times New Roman" w:hAnsi="Times New Roman" w:cs="Times New Roman"/>
                <w:i/>
                <w:sz w:val="24"/>
                <w:szCs w:val="24"/>
                <w:lang w:val="uk-UA"/>
              </w:rPr>
              <w:t xml:space="preserve"> 686-р «Питання збору даних для моніторингу реалізації цілей сталого </w:t>
            </w:r>
            <w:r w:rsidRPr="00BF2B29">
              <w:rPr>
                <w:rFonts w:ascii="Times New Roman" w:eastAsia="Times New Roman" w:hAnsi="Times New Roman" w:cs="Times New Roman"/>
                <w:i/>
                <w:sz w:val="24"/>
                <w:szCs w:val="24"/>
                <w:lang w:val="uk-UA"/>
              </w:rPr>
              <w:t>розвитку» (далі – моніторинг ЦСР);</w:t>
            </w:r>
          </w:p>
          <w:p w14:paraId="43F4589C" w14:textId="77777777" w:rsidR="00DA191E" w:rsidRPr="00BF2B29" w:rsidRDefault="00BF2B29">
            <w:pPr>
              <w:widowControl w:val="0"/>
              <w:tabs>
                <w:tab w:val="left" w:pos="1796"/>
                <w:tab w:val="right" w:pos="9629"/>
              </w:tabs>
              <w:spacing w:line="240" w:lineRule="auto"/>
              <w:ind w:firstLine="566"/>
              <w:jc w:val="both"/>
              <w:rPr>
                <w:rFonts w:ascii="Times New Roman" w:eastAsia="Times New Roman" w:hAnsi="Times New Roman" w:cs="Times New Roman"/>
                <w:sz w:val="24"/>
                <w:szCs w:val="24"/>
                <w:highlight w:val="white"/>
                <w:lang w:val="uk-UA"/>
              </w:rPr>
            </w:pPr>
            <w:r w:rsidRPr="00BF2B29">
              <w:rPr>
                <w:rFonts w:ascii="Times New Roman" w:eastAsia="Times New Roman" w:hAnsi="Times New Roman" w:cs="Times New Roman"/>
                <w:i/>
                <w:sz w:val="24"/>
                <w:szCs w:val="24"/>
                <w:lang w:val="uk-UA"/>
              </w:rPr>
              <w:t>Ріо - Конвенціями та іншими міжнародними угодами природоохоронного спрямування.”</w:t>
            </w:r>
          </w:p>
        </w:tc>
        <w:tc>
          <w:tcPr>
            <w:tcW w:w="14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FF829BF" w14:textId="77777777" w:rsidR="00DA191E" w:rsidRPr="00BF2B29" w:rsidRDefault="00BF2B29">
            <w:pPr>
              <w:spacing w:line="288" w:lineRule="auto"/>
              <w:jc w:val="center"/>
              <w:rPr>
                <w:rFonts w:ascii="Times New Roman" w:eastAsia="Times New Roman" w:hAnsi="Times New Roman" w:cs="Times New Roman"/>
                <w:sz w:val="28"/>
                <w:szCs w:val="28"/>
                <w:lang w:val="uk-UA"/>
              </w:rPr>
            </w:pPr>
            <w:r w:rsidRPr="00BF2B29">
              <w:rPr>
                <w:rFonts w:ascii="Times New Roman" w:eastAsia="Times New Roman" w:hAnsi="Times New Roman" w:cs="Times New Roman"/>
                <w:sz w:val="26"/>
                <w:szCs w:val="26"/>
                <w:lang w:val="uk-UA"/>
              </w:rPr>
              <w:lastRenderedPageBreak/>
              <w:t>частково враховано</w:t>
            </w:r>
          </w:p>
        </w:tc>
        <w:tc>
          <w:tcPr>
            <w:tcW w:w="499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E664C65" w14:textId="77777777" w:rsidR="00DA191E" w:rsidRPr="00BF2B29" w:rsidRDefault="00BF2B29">
            <w:pPr>
              <w:widowControl w:val="0"/>
              <w:tabs>
                <w:tab w:val="left" w:pos="1796"/>
                <w:tab w:val="right" w:pos="9629"/>
              </w:tabs>
              <w:spacing w:line="240" w:lineRule="auto"/>
              <w:ind w:firstLine="566"/>
              <w:jc w:val="both"/>
              <w:rPr>
                <w:rFonts w:ascii="Times New Roman" w:eastAsia="Times New Roman" w:hAnsi="Times New Roman" w:cs="Times New Roman"/>
                <w:i/>
                <w:sz w:val="28"/>
                <w:szCs w:val="28"/>
                <w:highlight w:val="white"/>
                <w:lang w:val="uk-UA"/>
              </w:rPr>
            </w:pPr>
            <w:r w:rsidRPr="00BF2B29">
              <w:rPr>
                <w:rFonts w:ascii="Times New Roman" w:eastAsia="Times New Roman" w:hAnsi="Times New Roman" w:cs="Times New Roman"/>
                <w:sz w:val="28"/>
                <w:szCs w:val="28"/>
                <w:lang w:val="uk-UA"/>
              </w:rPr>
              <w:t xml:space="preserve">значна частка заходів, визначених переліченими документами державного планування, покладені на виконання </w:t>
            </w:r>
            <w:proofErr w:type="spellStart"/>
            <w:r w:rsidRPr="00BF2B29">
              <w:rPr>
                <w:rFonts w:ascii="Times New Roman" w:eastAsia="Times New Roman" w:hAnsi="Times New Roman" w:cs="Times New Roman"/>
                <w:sz w:val="28"/>
                <w:szCs w:val="28"/>
                <w:lang w:val="uk-UA"/>
              </w:rPr>
              <w:t>Міндовкілля</w:t>
            </w:r>
            <w:proofErr w:type="spellEnd"/>
            <w:r w:rsidRPr="00BF2B29">
              <w:rPr>
                <w:rFonts w:ascii="Times New Roman" w:eastAsia="Times New Roman" w:hAnsi="Times New Roman" w:cs="Times New Roman"/>
                <w:sz w:val="28"/>
                <w:szCs w:val="28"/>
                <w:lang w:val="uk-UA"/>
              </w:rPr>
              <w:t xml:space="preserve">, органів виконавчої влади та інших суб'єктів, серед яких ОМС не визначені як суб'єкти відносин. Завдання, окреслені Стратегією зрошення та </w:t>
            </w:r>
            <w:r w:rsidRPr="00BF2B29">
              <w:rPr>
                <w:rFonts w:ascii="Times New Roman" w:eastAsia="Times New Roman" w:hAnsi="Times New Roman" w:cs="Times New Roman"/>
                <w:sz w:val="28"/>
                <w:szCs w:val="28"/>
                <w:lang w:val="uk-UA"/>
              </w:rPr>
              <w:t xml:space="preserve">дренажу в Україні на період до 2030 року, затвердженою розпорядженням Кабінету Міністрів України від 14.08.2019 </w:t>
            </w:r>
            <w:proofErr w:type="spellStart"/>
            <w:r w:rsidRPr="00BF2B29">
              <w:rPr>
                <w:rFonts w:ascii="Times New Roman" w:eastAsia="Times New Roman" w:hAnsi="Times New Roman" w:cs="Times New Roman"/>
                <w:sz w:val="28"/>
                <w:szCs w:val="28"/>
                <w:lang w:val="uk-UA"/>
              </w:rPr>
              <w:t>No</w:t>
            </w:r>
            <w:proofErr w:type="spellEnd"/>
            <w:r w:rsidRPr="00BF2B29">
              <w:rPr>
                <w:rFonts w:ascii="Times New Roman" w:eastAsia="Times New Roman" w:hAnsi="Times New Roman" w:cs="Times New Roman"/>
                <w:sz w:val="28"/>
                <w:szCs w:val="28"/>
                <w:lang w:val="uk-UA"/>
              </w:rPr>
              <w:t xml:space="preserve"> 688-р до 2030 року, передбачають розроблення та прийняття нормативно-правових актів та механізмів реалізації поставлених завдань документом, </w:t>
            </w:r>
            <w:r w:rsidRPr="00BF2B29">
              <w:rPr>
                <w:rFonts w:ascii="Times New Roman" w:eastAsia="Times New Roman" w:hAnsi="Times New Roman" w:cs="Times New Roman"/>
                <w:sz w:val="28"/>
                <w:szCs w:val="28"/>
                <w:lang w:val="uk-UA"/>
              </w:rPr>
              <w:t>в тому числі визначення функцій ОМС в піднятих питанням документах сферах до 2030 р., тобто до 2030 р. ОМС не задіяні  в реалізації. Узгодженість цілей Стратегії та ЦСР відображено в тексті Стратегії.</w:t>
            </w:r>
          </w:p>
        </w:tc>
      </w:tr>
      <w:tr w:rsidR="00DA191E" w:rsidRPr="00BF2B29" w14:paraId="6874C374" w14:textId="77777777">
        <w:trPr>
          <w:trHeight w:val="480"/>
        </w:trPr>
        <w:tc>
          <w:tcPr>
            <w:tcW w:w="4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194E86F" w14:textId="77777777" w:rsidR="00DA191E" w:rsidRPr="00BF2B29" w:rsidRDefault="00DA191E">
            <w:pPr>
              <w:rPr>
                <w:rFonts w:ascii="Times New Roman" w:eastAsia="Times New Roman" w:hAnsi="Times New Roman" w:cs="Times New Roman"/>
                <w:lang w:val="uk-UA"/>
              </w:rPr>
            </w:pP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8A5D28C" w14:textId="77777777" w:rsidR="00DA191E" w:rsidRPr="00BF2B29" w:rsidRDefault="00BF2B29">
            <w:pPr>
              <w:spacing w:line="288" w:lineRule="auto"/>
              <w:rPr>
                <w:rFonts w:ascii="Times New Roman" w:eastAsia="Times New Roman" w:hAnsi="Times New Roman" w:cs="Times New Roman"/>
                <w:lang w:val="uk-UA"/>
              </w:rPr>
            </w:pPr>
            <w:r w:rsidRPr="00BF2B29">
              <w:rPr>
                <w:rFonts w:ascii="Times New Roman" w:eastAsia="Times New Roman" w:hAnsi="Times New Roman" w:cs="Times New Roman"/>
                <w:sz w:val="24"/>
                <w:szCs w:val="24"/>
                <w:highlight w:val="white"/>
                <w:lang w:val="uk-UA"/>
              </w:rPr>
              <w:t>Той самий</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C8B3819" w14:textId="77777777" w:rsidR="00DA191E" w:rsidRPr="00BF2B29" w:rsidRDefault="00DA191E">
            <w:pPr>
              <w:rPr>
                <w:rFonts w:ascii="Times New Roman" w:eastAsia="Times New Roman" w:hAnsi="Times New Roman" w:cs="Times New Roman"/>
                <w:lang w:val="uk-UA"/>
              </w:rPr>
            </w:pP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3F3FEDC" w14:textId="77777777" w:rsidR="00DA191E" w:rsidRPr="00BF2B29" w:rsidRDefault="00BF2B29">
            <w:pPr>
              <w:widowControl w:val="0"/>
              <w:tabs>
                <w:tab w:val="left" w:pos="1796"/>
                <w:tab w:val="right" w:pos="9629"/>
              </w:tabs>
              <w:spacing w:line="240" w:lineRule="auto"/>
              <w:jc w:val="both"/>
              <w:rPr>
                <w:rFonts w:ascii="Times New Roman" w:eastAsia="Times New Roman" w:hAnsi="Times New Roman" w:cs="Times New Roman"/>
                <w:lang w:val="uk-UA"/>
              </w:rPr>
            </w:pPr>
            <w:r w:rsidRPr="00BF2B29">
              <w:rPr>
                <w:rFonts w:ascii="Times New Roman" w:eastAsia="Times New Roman" w:hAnsi="Times New Roman" w:cs="Times New Roman"/>
                <w:i/>
                <w:sz w:val="24"/>
                <w:szCs w:val="24"/>
                <w:lang w:val="uk-UA"/>
              </w:rPr>
              <w:t xml:space="preserve">Серед іншого, мають бути передбачені заходи щодо упорядкування орних земель шляхом виведення з їх складу схилів, земель водоохоронних зон, </w:t>
            </w:r>
            <w:proofErr w:type="spellStart"/>
            <w:r w:rsidRPr="00BF2B29">
              <w:rPr>
                <w:rFonts w:ascii="Times New Roman" w:eastAsia="Times New Roman" w:hAnsi="Times New Roman" w:cs="Times New Roman"/>
                <w:i/>
                <w:sz w:val="24"/>
                <w:szCs w:val="24"/>
                <w:lang w:val="uk-UA"/>
              </w:rPr>
              <w:t>ерозійно</w:t>
            </w:r>
            <w:proofErr w:type="spellEnd"/>
            <w:r w:rsidRPr="00BF2B29">
              <w:rPr>
                <w:rFonts w:ascii="Times New Roman" w:eastAsia="Times New Roman" w:hAnsi="Times New Roman" w:cs="Times New Roman"/>
                <w:i/>
                <w:sz w:val="24"/>
                <w:szCs w:val="24"/>
                <w:lang w:val="uk-UA"/>
              </w:rPr>
              <w:t xml:space="preserve"> небезпечних та інших непридатних для розорювання угідь, відтворення лісів, створення нових та реконструкції </w:t>
            </w:r>
            <w:r w:rsidRPr="00BF2B29">
              <w:rPr>
                <w:rFonts w:ascii="Times New Roman" w:eastAsia="Times New Roman" w:hAnsi="Times New Roman" w:cs="Times New Roman"/>
                <w:i/>
                <w:sz w:val="24"/>
                <w:szCs w:val="24"/>
                <w:lang w:val="uk-UA"/>
              </w:rPr>
              <w:t xml:space="preserve">існуючих полезахисних  лісових смуг та інших захисних насаджень, відновлення лучних, водно-болотних та інших </w:t>
            </w:r>
            <w:proofErr w:type="spellStart"/>
            <w:r w:rsidRPr="00BF2B29">
              <w:rPr>
                <w:rFonts w:ascii="Times New Roman" w:eastAsia="Times New Roman" w:hAnsi="Times New Roman" w:cs="Times New Roman"/>
                <w:i/>
                <w:sz w:val="24"/>
                <w:szCs w:val="24"/>
                <w:lang w:val="uk-UA"/>
              </w:rPr>
              <w:t>антропогенно</w:t>
            </w:r>
            <w:proofErr w:type="spellEnd"/>
            <w:r w:rsidRPr="00BF2B29">
              <w:rPr>
                <w:rFonts w:ascii="Times New Roman" w:eastAsia="Times New Roman" w:hAnsi="Times New Roman" w:cs="Times New Roman"/>
                <w:i/>
                <w:sz w:val="24"/>
                <w:szCs w:val="24"/>
                <w:lang w:val="uk-UA"/>
              </w:rPr>
              <w:t xml:space="preserve"> змінених екосистем, </w:t>
            </w:r>
            <w:r w:rsidRPr="00BF2B29">
              <w:rPr>
                <w:rFonts w:ascii="Times New Roman" w:eastAsia="Times New Roman" w:hAnsi="Times New Roman" w:cs="Times New Roman"/>
                <w:i/>
                <w:sz w:val="24"/>
                <w:szCs w:val="24"/>
                <w:lang w:val="uk-UA"/>
              </w:rPr>
              <w:lastRenderedPageBreak/>
              <w:t>рекультивації порушених земель, консервації деградованих, малопродуктивних та техногенно забруднених земель, створ</w:t>
            </w:r>
            <w:r w:rsidRPr="00BF2B29">
              <w:rPr>
                <w:rFonts w:ascii="Times New Roman" w:eastAsia="Times New Roman" w:hAnsi="Times New Roman" w:cs="Times New Roman"/>
                <w:i/>
                <w:sz w:val="24"/>
                <w:szCs w:val="24"/>
                <w:lang w:val="uk-UA"/>
              </w:rPr>
              <w:t xml:space="preserve">ення і відновлення сіножатей та пасовищ, створення нових та збереження існуючих територій та об’єктів природно-заповідного фонду, а також територій Смарагдової мережі, формування </w:t>
            </w:r>
            <w:proofErr w:type="spellStart"/>
            <w:r w:rsidRPr="00BF2B29">
              <w:rPr>
                <w:rFonts w:ascii="Times New Roman" w:eastAsia="Times New Roman" w:hAnsi="Times New Roman" w:cs="Times New Roman"/>
                <w:i/>
                <w:sz w:val="24"/>
                <w:szCs w:val="24"/>
                <w:lang w:val="uk-UA"/>
              </w:rPr>
              <w:t>екомережі</w:t>
            </w:r>
            <w:proofErr w:type="spellEnd"/>
            <w:r w:rsidRPr="00BF2B29">
              <w:rPr>
                <w:rFonts w:ascii="Times New Roman" w:eastAsia="Times New Roman" w:hAnsi="Times New Roman" w:cs="Times New Roman"/>
                <w:i/>
                <w:sz w:val="24"/>
                <w:szCs w:val="24"/>
                <w:lang w:val="uk-UA"/>
              </w:rPr>
              <w:t>, реалізації добровільних національних завдань за щодо досягнення не</w:t>
            </w:r>
            <w:r w:rsidRPr="00BF2B29">
              <w:rPr>
                <w:rFonts w:ascii="Times New Roman" w:eastAsia="Times New Roman" w:hAnsi="Times New Roman" w:cs="Times New Roman"/>
                <w:i/>
                <w:sz w:val="24"/>
                <w:szCs w:val="24"/>
                <w:lang w:val="uk-UA"/>
              </w:rPr>
              <w:t>йтрального рівня деградації земель.”</w:t>
            </w:r>
          </w:p>
        </w:tc>
        <w:tc>
          <w:tcPr>
            <w:tcW w:w="14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285076D" w14:textId="77777777" w:rsidR="00DA191E" w:rsidRPr="00BF2B29" w:rsidRDefault="00BF2B29">
            <w:pPr>
              <w:rPr>
                <w:rFonts w:ascii="Times New Roman" w:eastAsia="Times New Roman" w:hAnsi="Times New Roman" w:cs="Times New Roman"/>
                <w:lang w:val="uk-UA"/>
              </w:rPr>
            </w:pPr>
            <w:r w:rsidRPr="00BF2B29">
              <w:rPr>
                <w:rFonts w:ascii="Times New Roman" w:eastAsia="Times New Roman" w:hAnsi="Times New Roman" w:cs="Times New Roman"/>
                <w:lang w:val="uk-UA"/>
              </w:rPr>
              <w:lastRenderedPageBreak/>
              <w:t>Враховано частково</w:t>
            </w:r>
          </w:p>
          <w:p w14:paraId="347AC1B5" w14:textId="77777777" w:rsidR="00DA191E" w:rsidRPr="00BF2B29" w:rsidRDefault="00DA191E">
            <w:pPr>
              <w:rPr>
                <w:rFonts w:ascii="Times New Roman" w:eastAsia="Times New Roman" w:hAnsi="Times New Roman" w:cs="Times New Roman"/>
                <w:lang w:val="uk-UA"/>
              </w:rPr>
            </w:pPr>
          </w:p>
        </w:tc>
        <w:tc>
          <w:tcPr>
            <w:tcW w:w="499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465FFD0" w14:textId="77777777" w:rsidR="00DA191E" w:rsidRPr="00BF2B29" w:rsidRDefault="00BF2B29">
            <w:pPr>
              <w:widowControl w:val="0"/>
              <w:tabs>
                <w:tab w:val="left" w:pos="1796"/>
                <w:tab w:val="right" w:pos="9629"/>
              </w:tabs>
              <w:spacing w:line="240" w:lineRule="auto"/>
              <w:jc w:val="both"/>
              <w:rPr>
                <w:rFonts w:ascii="Times New Roman" w:eastAsia="Times New Roman" w:hAnsi="Times New Roman" w:cs="Times New Roman"/>
                <w:sz w:val="24"/>
                <w:szCs w:val="24"/>
                <w:lang w:val="uk-UA"/>
              </w:rPr>
            </w:pPr>
            <w:r w:rsidRPr="00BF2B29">
              <w:rPr>
                <w:rFonts w:ascii="Times New Roman" w:eastAsia="Times New Roman" w:hAnsi="Times New Roman" w:cs="Times New Roman"/>
                <w:sz w:val="24"/>
                <w:szCs w:val="24"/>
                <w:lang w:val="uk-UA"/>
              </w:rPr>
              <w:t>перелічені заходи в подальшому мають бути враховані при розроблені містобудівної документації, передбаченої в межах реалізації СЦ.1. та СЦ.3. Також, в Звіті надано рекомендації щодо включення завданн</w:t>
            </w:r>
            <w:r w:rsidRPr="00BF2B29">
              <w:rPr>
                <w:rFonts w:ascii="Times New Roman" w:eastAsia="Times New Roman" w:hAnsi="Times New Roman" w:cs="Times New Roman"/>
                <w:sz w:val="24"/>
                <w:szCs w:val="24"/>
                <w:lang w:val="uk-UA"/>
              </w:rPr>
              <w:t xml:space="preserve">я розроблення схеми локальної </w:t>
            </w:r>
            <w:proofErr w:type="spellStart"/>
            <w:r w:rsidRPr="00BF2B29">
              <w:rPr>
                <w:rFonts w:ascii="Times New Roman" w:eastAsia="Times New Roman" w:hAnsi="Times New Roman" w:cs="Times New Roman"/>
                <w:sz w:val="24"/>
                <w:szCs w:val="24"/>
                <w:lang w:val="uk-UA"/>
              </w:rPr>
              <w:t>екомережі</w:t>
            </w:r>
            <w:proofErr w:type="spellEnd"/>
            <w:r w:rsidRPr="00BF2B29">
              <w:rPr>
                <w:rFonts w:ascii="Times New Roman" w:eastAsia="Times New Roman" w:hAnsi="Times New Roman" w:cs="Times New Roman"/>
                <w:sz w:val="24"/>
                <w:szCs w:val="24"/>
                <w:lang w:val="uk-UA"/>
              </w:rPr>
              <w:t xml:space="preserve"> громади та проведення інформаційних заходів, направлених в тому числі на збереження природоохоронних територій (табл. 7.2.).</w:t>
            </w:r>
          </w:p>
          <w:p w14:paraId="3813BE35" w14:textId="77777777" w:rsidR="00DA191E" w:rsidRPr="00BF2B29" w:rsidRDefault="00DA191E">
            <w:pPr>
              <w:rPr>
                <w:rFonts w:ascii="Times New Roman" w:eastAsia="Times New Roman" w:hAnsi="Times New Roman" w:cs="Times New Roman"/>
                <w:lang w:val="uk-UA"/>
              </w:rPr>
            </w:pPr>
          </w:p>
        </w:tc>
      </w:tr>
      <w:tr w:rsidR="00DA191E" w:rsidRPr="00BF2B29" w14:paraId="7EE6CC5E" w14:textId="77777777">
        <w:trPr>
          <w:trHeight w:val="480"/>
        </w:trPr>
        <w:tc>
          <w:tcPr>
            <w:tcW w:w="4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27B2EED" w14:textId="77777777" w:rsidR="00DA191E" w:rsidRPr="00BF2B29" w:rsidRDefault="00DA191E">
            <w:pPr>
              <w:rPr>
                <w:rFonts w:ascii="Times New Roman" w:eastAsia="Times New Roman" w:hAnsi="Times New Roman" w:cs="Times New Roman"/>
                <w:lang w:val="uk-UA"/>
              </w:rPr>
            </w:pP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AC4289E" w14:textId="77777777" w:rsidR="00DA191E" w:rsidRPr="00BF2B29" w:rsidRDefault="00BF2B29">
            <w:pPr>
              <w:spacing w:line="288" w:lineRule="auto"/>
              <w:rPr>
                <w:rFonts w:ascii="Times New Roman" w:eastAsia="Times New Roman" w:hAnsi="Times New Roman" w:cs="Times New Roman"/>
                <w:sz w:val="24"/>
                <w:szCs w:val="24"/>
                <w:highlight w:val="white"/>
                <w:lang w:val="uk-UA"/>
              </w:rPr>
            </w:pPr>
            <w:r w:rsidRPr="00BF2B29">
              <w:rPr>
                <w:rFonts w:ascii="Times New Roman" w:eastAsia="Times New Roman" w:hAnsi="Times New Roman" w:cs="Times New Roman"/>
                <w:sz w:val="24"/>
                <w:szCs w:val="24"/>
                <w:highlight w:val="white"/>
                <w:lang w:val="uk-UA"/>
              </w:rPr>
              <w:t>Той самий</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2570C2A" w14:textId="77777777" w:rsidR="00DA191E" w:rsidRPr="00BF2B29" w:rsidRDefault="00DA191E">
            <w:pPr>
              <w:rPr>
                <w:rFonts w:ascii="Times New Roman" w:eastAsia="Times New Roman" w:hAnsi="Times New Roman" w:cs="Times New Roman"/>
                <w:lang w:val="uk-UA"/>
              </w:rPr>
            </w:pP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07A8E23" w14:textId="77777777" w:rsidR="00DA191E" w:rsidRPr="00BF2B29" w:rsidRDefault="00BF2B29">
            <w:pPr>
              <w:widowControl w:val="0"/>
              <w:tabs>
                <w:tab w:val="left" w:pos="1796"/>
                <w:tab w:val="right" w:pos="9629"/>
              </w:tabs>
              <w:spacing w:line="240" w:lineRule="auto"/>
              <w:jc w:val="both"/>
              <w:rPr>
                <w:rFonts w:ascii="Times New Roman" w:eastAsia="Times New Roman" w:hAnsi="Times New Roman" w:cs="Times New Roman"/>
                <w:sz w:val="24"/>
                <w:szCs w:val="24"/>
                <w:highlight w:val="white"/>
                <w:lang w:val="uk-UA"/>
              </w:rPr>
            </w:pPr>
            <w:r w:rsidRPr="00BF2B29">
              <w:rPr>
                <w:rFonts w:ascii="Times New Roman" w:eastAsia="Times New Roman" w:hAnsi="Times New Roman" w:cs="Times New Roman"/>
                <w:i/>
                <w:sz w:val="24"/>
                <w:szCs w:val="24"/>
                <w:lang w:val="uk-UA"/>
              </w:rPr>
              <w:t>“Додатково інформуємо, що у ДБН 2.2-12:2019 Планування та забудова територій,</w:t>
            </w:r>
            <w:r w:rsidRPr="00BF2B29">
              <w:rPr>
                <w:rFonts w:ascii="Times New Roman" w:eastAsia="Times New Roman" w:hAnsi="Times New Roman" w:cs="Times New Roman"/>
                <w:i/>
                <w:sz w:val="24"/>
                <w:szCs w:val="24"/>
                <w:lang w:val="uk-UA"/>
              </w:rPr>
              <w:t xml:space="preserve"> затверджених наказом </w:t>
            </w:r>
            <w:proofErr w:type="spellStart"/>
            <w:r w:rsidRPr="00BF2B29">
              <w:rPr>
                <w:rFonts w:ascii="Times New Roman" w:eastAsia="Times New Roman" w:hAnsi="Times New Roman" w:cs="Times New Roman"/>
                <w:i/>
                <w:sz w:val="24"/>
                <w:szCs w:val="24"/>
                <w:lang w:val="uk-UA"/>
              </w:rPr>
              <w:t>Мінрегіону</w:t>
            </w:r>
            <w:proofErr w:type="spellEnd"/>
            <w:r w:rsidRPr="00BF2B29">
              <w:rPr>
                <w:rFonts w:ascii="Times New Roman" w:eastAsia="Times New Roman" w:hAnsi="Times New Roman" w:cs="Times New Roman"/>
                <w:i/>
                <w:sz w:val="24"/>
                <w:szCs w:val="24"/>
                <w:lang w:val="uk-UA"/>
              </w:rPr>
              <w:t xml:space="preserve"> </w:t>
            </w:r>
            <w:proofErr w:type="spellStart"/>
            <w:r w:rsidRPr="00BF2B29">
              <w:rPr>
                <w:rFonts w:ascii="Times New Roman" w:eastAsia="Times New Roman" w:hAnsi="Times New Roman" w:cs="Times New Roman"/>
                <w:i/>
                <w:sz w:val="24"/>
                <w:szCs w:val="24"/>
                <w:lang w:val="uk-UA"/>
              </w:rPr>
              <w:t>No</w:t>
            </w:r>
            <w:proofErr w:type="spellEnd"/>
            <w:r w:rsidRPr="00BF2B29">
              <w:rPr>
                <w:rFonts w:ascii="Times New Roman" w:eastAsia="Times New Roman" w:hAnsi="Times New Roman" w:cs="Times New Roman"/>
                <w:i/>
                <w:sz w:val="24"/>
                <w:szCs w:val="24"/>
                <w:lang w:val="uk-UA"/>
              </w:rPr>
              <w:t xml:space="preserve"> 104 від 26.04.2019, підпунктом 8.7.1 пункту 8.7 «Природно-заповідні території» розділу 8 «Ландшафтні та рекреаційні території» визначено, що у межах населених пунктів, на приміських та позаміських територіях, на землях п</w:t>
            </w:r>
            <w:r w:rsidRPr="00BF2B29">
              <w:rPr>
                <w:rFonts w:ascii="Times New Roman" w:eastAsia="Times New Roman" w:hAnsi="Times New Roman" w:cs="Times New Roman"/>
                <w:i/>
                <w:sz w:val="24"/>
                <w:szCs w:val="24"/>
                <w:lang w:val="uk-UA"/>
              </w:rPr>
              <w:t>риродно-заповідного та іншого природоохоронного, історико-культурного призначення слід передбачати організацію нових та збереження існуючих природних та штучно створених об’єктів – національних природних парків, регіональних ландшафтних парків, ботанічних,</w:t>
            </w:r>
            <w:r w:rsidRPr="00BF2B29">
              <w:rPr>
                <w:rFonts w:ascii="Times New Roman" w:eastAsia="Times New Roman" w:hAnsi="Times New Roman" w:cs="Times New Roman"/>
                <w:i/>
                <w:sz w:val="24"/>
                <w:szCs w:val="24"/>
                <w:lang w:val="uk-UA"/>
              </w:rPr>
              <w:t xml:space="preserve"> дендрологічних та зоологічних парків, парків-пам’яток садово-паркового мистецтва та використовувати їх з рекреаційною та екскурсійною метою. Питома вага територій природно-заповідного фонду в межах регіонів, країни в цілому повинна становити від 5 до 20 %</w:t>
            </w:r>
            <w:r w:rsidRPr="00BF2B29">
              <w:rPr>
                <w:rFonts w:ascii="Times New Roman" w:eastAsia="Times New Roman" w:hAnsi="Times New Roman" w:cs="Times New Roman"/>
                <w:i/>
                <w:sz w:val="24"/>
                <w:szCs w:val="24"/>
                <w:lang w:val="uk-UA"/>
              </w:rPr>
              <w:t xml:space="preserve"> площі території відповідної адміністративно-територіальної одиниці, в залежності від природно-кліматичних та ландшафтних особливостей.”</w:t>
            </w:r>
          </w:p>
        </w:tc>
        <w:tc>
          <w:tcPr>
            <w:tcW w:w="14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8AB9741" w14:textId="77777777" w:rsidR="00DA191E" w:rsidRPr="00BF2B29" w:rsidRDefault="00BF2B29">
            <w:pPr>
              <w:rPr>
                <w:rFonts w:ascii="Times New Roman" w:eastAsia="Times New Roman" w:hAnsi="Times New Roman" w:cs="Times New Roman"/>
                <w:lang w:val="uk-UA"/>
              </w:rPr>
            </w:pPr>
            <w:r w:rsidRPr="00BF2B29">
              <w:rPr>
                <w:rFonts w:ascii="Times New Roman" w:eastAsia="Times New Roman" w:hAnsi="Times New Roman" w:cs="Times New Roman"/>
                <w:lang w:val="uk-UA"/>
              </w:rPr>
              <w:t>Враховано повністю</w:t>
            </w:r>
          </w:p>
        </w:tc>
        <w:tc>
          <w:tcPr>
            <w:tcW w:w="499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9D6577B" w14:textId="77777777" w:rsidR="00DA191E" w:rsidRPr="00BF2B29" w:rsidRDefault="00BF2B29">
            <w:pPr>
              <w:widowControl w:val="0"/>
              <w:tabs>
                <w:tab w:val="left" w:pos="1796"/>
                <w:tab w:val="right" w:pos="9629"/>
              </w:tabs>
              <w:spacing w:line="240" w:lineRule="auto"/>
              <w:jc w:val="both"/>
              <w:rPr>
                <w:rFonts w:ascii="Times New Roman" w:eastAsia="Times New Roman" w:hAnsi="Times New Roman" w:cs="Times New Roman"/>
                <w:i/>
                <w:color w:val="FF0000"/>
                <w:sz w:val="24"/>
                <w:szCs w:val="24"/>
                <w:highlight w:val="white"/>
                <w:lang w:val="uk-UA"/>
              </w:rPr>
            </w:pPr>
            <w:r w:rsidRPr="00BF2B29">
              <w:rPr>
                <w:rFonts w:ascii="Times New Roman" w:eastAsia="Times New Roman" w:hAnsi="Times New Roman" w:cs="Times New Roman"/>
                <w:sz w:val="24"/>
                <w:szCs w:val="24"/>
                <w:lang w:val="uk-UA"/>
              </w:rPr>
              <w:t xml:space="preserve">Згідно ЗУ “Про ПЗФ” ст.51-53 ОМС можуть вносити пропозиції щодо включення територій/об'єктів до ПЗФ. Звітом про СЕО наведено пропозиції щодо вибору територій, які можуть бути включені до ПЗФ та пропонується включити підготовку клопотання щодо включення до </w:t>
            </w:r>
            <w:r w:rsidRPr="00BF2B29">
              <w:rPr>
                <w:rFonts w:ascii="Times New Roman" w:eastAsia="Times New Roman" w:hAnsi="Times New Roman" w:cs="Times New Roman"/>
                <w:sz w:val="24"/>
                <w:szCs w:val="24"/>
                <w:lang w:val="uk-UA"/>
              </w:rPr>
              <w:t>Стратегії розвитку громади. Також зазначені заходи мають бути враховані при розробленні містобудівної документації, передбаченої в межах реалізації СЦ.1. та СЦ.3.</w:t>
            </w:r>
          </w:p>
        </w:tc>
      </w:tr>
      <w:tr w:rsidR="00DA191E" w:rsidRPr="00BF2B29" w14:paraId="7132926F" w14:textId="77777777">
        <w:trPr>
          <w:trHeight w:val="480"/>
        </w:trPr>
        <w:tc>
          <w:tcPr>
            <w:tcW w:w="4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73B254F" w14:textId="77777777" w:rsidR="00DA191E" w:rsidRPr="00BF2B29" w:rsidRDefault="00DA191E">
            <w:pPr>
              <w:rPr>
                <w:rFonts w:ascii="Times New Roman" w:eastAsia="Times New Roman" w:hAnsi="Times New Roman" w:cs="Times New Roman"/>
                <w:lang w:val="uk-UA"/>
              </w:rPr>
            </w:pP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3134EF2" w14:textId="77777777" w:rsidR="00DA191E" w:rsidRPr="00BF2B29" w:rsidRDefault="00BF2B29">
            <w:pPr>
              <w:spacing w:line="288" w:lineRule="auto"/>
              <w:rPr>
                <w:rFonts w:ascii="Times New Roman" w:eastAsia="Times New Roman" w:hAnsi="Times New Roman" w:cs="Times New Roman"/>
                <w:lang w:val="uk-UA"/>
              </w:rPr>
            </w:pPr>
            <w:r w:rsidRPr="00BF2B29">
              <w:rPr>
                <w:rFonts w:ascii="Times New Roman" w:eastAsia="Times New Roman" w:hAnsi="Times New Roman" w:cs="Times New Roman"/>
                <w:sz w:val="24"/>
                <w:szCs w:val="24"/>
                <w:highlight w:val="white"/>
                <w:lang w:val="uk-UA"/>
              </w:rPr>
              <w:t>Той самий</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6C86E83" w14:textId="77777777" w:rsidR="00DA191E" w:rsidRPr="00BF2B29" w:rsidRDefault="00DA191E">
            <w:pPr>
              <w:rPr>
                <w:rFonts w:ascii="Times New Roman" w:eastAsia="Times New Roman" w:hAnsi="Times New Roman" w:cs="Times New Roman"/>
                <w:lang w:val="uk-UA"/>
              </w:rPr>
            </w:pP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2444DD6" w14:textId="77777777" w:rsidR="00DA191E" w:rsidRPr="00BF2B29" w:rsidRDefault="00BF2B29">
            <w:pPr>
              <w:widowControl w:val="0"/>
              <w:tabs>
                <w:tab w:val="left" w:pos="1796"/>
                <w:tab w:val="right" w:pos="9629"/>
              </w:tabs>
              <w:spacing w:line="240" w:lineRule="auto"/>
              <w:jc w:val="both"/>
              <w:rPr>
                <w:rFonts w:ascii="Times New Roman" w:eastAsia="Times New Roman" w:hAnsi="Times New Roman" w:cs="Times New Roman"/>
                <w:lang w:val="uk-UA"/>
              </w:rPr>
            </w:pPr>
            <w:r w:rsidRPr="00BF2B29">
              <w:rPr>
                <w:rFonts w:ascii="Times New Roman" w:eastAsia="Times New Roman" w:hAnsi="Times New Roman" w:cs="Times New Roman"/>
                <w:i/>
                <w:sz w:val="24"/>
                <w:szCs w:val="24"/>
                <w:lang w:val="uk-UA"/>
              </w:rPr>
              <w:t>“З огляду на вищенаведене, серед відповідних індикаторів/показників оцінки викон</w:t>
            </w:r>
            <w:r w:rsidRPr="00BF2B29">
              <w:rPr>
                <w:rFonts w:ascii="Times New Roman" w:eastAsia="Times New Roman" w:hAnsi="Times New Roman" w:cs="Times New Roman"/>
                <w:i/>
                <w:sz w:val="24"/>
                <w:szCs w:val="24"/>
                <w:lang w:val="uk-UA"/>
              </w:rPr>
              <w:t xml:space="preserve">ання Проєкту, зокрема з урахуванням індикаторів, передбачених </w:t>
            </w:r>
            <w:proofErr w:type="spellStart"/>
            <w:r w:rsidRPr="00BF2B29">
              <w:rPr>
                <w:rFonts w:ascii="Times New Roman" w:eastAsia="Times New Roman" w:hAnsi="Times New Roman" w:cs="Times New Roman"/>
                <w:i/>
                <w:sz w:val="24"/>
                <w:szCs w:val="24"/>
                <w:lang w:val="uk-UA"/>
              </w:rPr>
              <w:t>Держстратегією</w:t>
            </w:r>
            <w:proofErr w:type="spellEnd"/>
            <w:r w:rsidRPr="00BF2B29">
              <w:rPr>
                <w:rFonts w:ascii="Times New Roman" w:eastAsia="Times New Roman" w:hAnsi="Times New Roman" w:cs="Times New Roman"/>
                <w:i/>
                <w:sz w:val="24"/>
                <w:szCs w:val="24"/>
                <w:lang w:val="uk-UA"/>
              </w:rPr>
              <w:t>, Стратегією ОНПС (показники оцінки реалізації державної екологічної політики) та моніторингом ЦСР, доцільно передбачити такі як: - площа лісів та лісистість території; - площа орн</w:t>
            </w:r>
            <w:r w:rsidRPr="00BF2B29">
              <w:rPr>
                <w:rFonts w:ascii="Times New Roman" w:eastAsia="Times New Roman" w:hAnsi="Times New Roman" w:cs="Times New Roman"/>
                <w:i/>
                <w:sz w:val="24"/>
                <w:szCs w:val="24"/>
                <w:lang w:val="uk-UA"/>
              </w:rPr>
              <w:t>их земель (ріллі) та їх частка у загальній площі території; - площа сільськогосподарських угідь екстенсивного використання (сіножатей та пасовищ) та їх частка у загальній площі території; - вміст органічного вуглецю (гумусу) у ґрунтах сільськогосподарських</w:t>
            </w:r>
            <w:r w:rsidRPr="00BF2B29">
              <w:rPr>
                <w:rFonts w:ascii="Times New Roman" w:eastAsia="Times New Roman" w:hAnsi="Times New Roman" w:cs="Times New Roman"/>
                <w:i/>
                <w:sz w:val="24"/>
                <w:szCs w:val="24"/>
                <w:lang w:val="uk-UA"/>
              </w:rPr>
              <w:t xml:space="preserve"> угідь; - площа відновлених земель та екосистем, площа рекультивованих земель та земель, на яких проводяться заходи з консервації; площа територій національної екологічної мережі;- кількість територій та об’єктів природно-заповідного фонду, площа земель те</w:t>
            </w:r>
            <w:r w:rsidRPr="00BF2B29">
              <w:rPr>
                <w:rFonts w:ascii="Times New Roman" w:eastAsia="Times New Roman" w:hAnsi="Times New Roman" w:cs="Times New Roman"/>
                <w:i/>
                <w:sz w:val="24"/>
                <w:szCs w:val="24"/>
                <w:lang w:val="uk-UA"/>
              </w:rPr>
              <w:t>риторій та об’єктів природно-заповідного фонду та їх частка у загальній площі території.”</w:t>
            </w:r>
          </w:p>
        </w:tc>
        <w:tc>
          <w:tcPr>
            <w:tcW w:w="14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16AF811" w14:textId="77777777" w:rsidR="00DA191E" w:rsidRPr="00BF2B29" w:rsidRDefault="00BF2B29">
            <w:pPr>
              <w:rPr>
                <w:rFonts w:ascii="Times New Roman" w:eastAsia="Times New Roman" w:hAnsi="Times New Roman" w:cs="Times New Roman"/>
                <w:lang w:val="uk-UA"/>
              </w:rPr>
            </w:pPr>
            <w:r w:rsidRPr="00BF2B29">
              <w:rPr>
                <w:rFonts w:ascii="Times New Roman" w:eastAsia="Times New Roman" w:hAnsi="Times New Roman" w:cs="Times New Roman"/>
                <w:lang w:val="uk-UA"/>
              </w:rPr>
              <w:t>Враховано повністю</w:t>
            </w:r>
          </w:p>
        </w:tc>
        <w:tc>
          <w:tcPr>
            <w:tcW w:w="499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FBB582E" w14:textId="77777777" w:rsidR="00DA191E" w:rsidRPr="00BF2B29" w:rsidRDefault="00BF2B29">
            <w:pPr>
              <w:widowControl w:val="0"/>
              <w:tabs>
                <w:tab w:val="left" w:pos="1796"/>
                <w:tab w:val="right" w:pos="9629"/>
              </w:tabs>
              <w:spacing w:line="240" w:lineRule="auto"/>
              <w:jc w:val="both"/>
              <w:rPr>
                <w:rFonts w:ascii="Times New Roman" w:eastAsia="Times New Roman" w:hAnsi="Times New Roman" w:cs="Times New Roman"/>
                <w:lang w:val="uk-UA"/>
              </w:rPr>
            </w:pPr>
            <w:r w:rsidRPr="00BF2B29">
              <w:rPr>
                <w:rFonts w:ascii="Times New Roman" w:eastAsia="Times New Roman" w:hAnsi="Times New Roman" w:cs="Times New Roman"/>
                <w:sz w:val="24"/>
                <w:szCs w:val="24"/>
                <w:lang w:val="uk-UA"/>
              </w:rPr>
              <w:t>Враховано, додано у звіт.</w:t>
            </w:r>
          </w:p>
        </w:tc>
      </w:tr>
      <w:tr w:rsidR="00DA191E" w:rsidRPr="00BF2B29" w14:paraId="47383D38" w14:textId="77777777">
        <w:trPr>
          <w:trHeight w:val="480"/>
        </w:trPr>
        <w:tc>
          <w:tcPr>
            <w:tcW w:w="4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C288F3B" w14:textId="77777777" w:rsidR="00DA191E" w:rsidRPr="00BF2B29" w:rsidRDefault="00DA191E">
            <w:pPr>
              <w:rPr>
                <w:rFonts w:ascii="Times New Roman" w:eastAsia="Times New Roman" w:hAnsi="Times New Roman" w:cs="Times New Roman"/>
                <w:lang w:val="uk-UA"/>
              </w:rPr>
            </w:pP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B0B9B47" w14:textId="77777777" w:rsidR="00DA191E" w:rsidRPr="00BF2B29" w:rsidRDefault="00BF2B29">
            <w:pPr>
              <w:spacing w:line="288" w:lineRule="auto"/>
              <w:rPr>
                <w:rFonts w:ascii="Times New Roman" w:eastAsia="Times New Roman" w:hAnsi="Times New Roman" w:cs="Times New Roman"/>
                <w:lang w:val="uk-UA"/>
              </w:rPr>
            </w:pPr>
            <w:r w:rsidRPr="00BF2B29">
              <w:rPr>
                <w:rFonts w:ascii="Times New Roman" w:eastAsia="Times New Roman" w:hAnsi="Times New Roman" w:cs="Times New Roman"/>
                <w:sz w:val="24"/>
                <w:szCs w:val="24"/>
                <w:highlight w:val="white"/>
                <w:lang w:val="uk-UA"/>
              </w:rPr>
              <w:t>Той самий</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750F2A0" w14:textId="77777777" w:rsidR="00DA191E" w:rsidRPr="00BF2B29" w:rsidRDefault="00DA191E">
            <w:pPr>
              <w:rPr>
                <w:rFonts w:ascii="Times New Roman" w:eastAsia="Times New Roman" w:hAnsi="Times New Roman" w:cs="Times New Roman"/>
                <w:lang w:val="uk-UA"/>
              </w:rPr>
            </w:pP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778931B" w14:textId="77777777" w:rsidR="00DA191E" w:rsidRPr="00BF2B29" w:rsidRDefault="00BF2B29">
            <w:pPr>
              <w:widowControl w:val="0"/>
              <w:tabs>
                <w:tab w:val="left" w:pos="1796"/>
                <w:tab w:val="right" w:pos="9629"/>
              </w:tabs>
              <w:spacing w:line="240" w:lineRule="auto"/>
              <w:jc w:val="both"/>
              <w:rPr>
                <w:rFonts w:ascii="Times New Roman" w:eastAsia="Times New Roman" w:hAnsi="Times New Roman" w:cs="Times New Roman"/>
                <w:i/>
                <w:sz w:val="24"/>
                <w:szCs w:val="24"/>
                <w:lang w:val="uk-UA"/>
              </w:rPr>
            </w:pPr>
            <w:r w:rsidRPr="00BF2B29">
              <w:rPr>
                <w:rFonts w:ascii="Times New Roman" w:eastAsia="Times New Roman" w:hAnsi="Times New Roman" w:cs="Times New Roman"/>
                <w:i/>
                <w:sz w:val="24"/>
                <w:szCs w:val="24"/>
                <w:lang w:val="uk-UA"/>
              </w:rPr>
              <w:t xml:space="preserve">“На підставі наданої інформації зроблено висновок, що у </w:t>
            </w:r>
            <w:proofErr w:type="spellStart"/>
            <w:r w:rsidRPr="00BF2B29">
              <w:rPr>
                <w:rFonts w:ascii="Times New Roman" w:eastAsia="Times New Roman" w:hAnsi="Times New Roman" w:cs="Times New Roman"/>
                <w:i/>
                <w:sz w:val="24"/>
                <w:szCs w:val="24"/>
                <w:lang w:val="uk-UA"/>
              </w:rPr>
              <w:t>Проєкті</w:t>
            </w:r>
            <w:proofErr w:type="spellEnd"/>
            <w:r w:rsidRPr="00BF2B29">
              <w:rPr>
                <w:rFonts w:ascii="Times New Roman" w:eastAsia="Times New Roman" w:hAnsi="Times New Roman" w:cs="Times New Roman"/>
                <w:i/>
                <w:sz w:val="24"/>
                <w:szCs w:val="24"/>
                <w:lang w:val="uk-UA"/>
              </w:rPr>
              <w:t xml:space="preserve"> наслідки для клімату, передбачені Законом України «Про стратегічну екологічну оцінку», враховані не повністю, а за багатьма напрямками - формально. У </w:t>
            </w:r>
            <w:proofErr w:type="spellStart"/>
            <w:r w:rsidRPr="00BF2B29">
              <w:rPr>
                <w:rFonts w:ascii="Times New Roman" w:eastAsia="Times New Roman" w:hAnsi="Times New Roman" w:cs="Times New Roman"/>
                <w:i/>
                <w:sz w:val="24"/>
                <w:szCs w:val="24"/>
                <w:lang w:val="uk-UA"/>
              </w:rPr>
              <w:t>Проєкті</w:t>
            </w:r>
            <w:proofErr w:type="spellEnd"/>
            <w:r w:rsidRPr="00BF2B29">
              <w:rPr>
                <w:rFonts w:ascii="Times New Roman" w:eastAsia="Times New Roman" w:hAnsi="Times New Roman" w:cs="Times New Roman"/>
                <w:i/>
                <w:sz w:val="24"/>
                <w:szCs w:val="24"/>
                <w:lang w:val="uk-UA"/>
              </w:rPr>
              <w:t xml:space="preserve"> відсутня конкретна інформація про </w:t>
            </w:r>
            <w:r w:rsidRPr="00BF2B29">
              <w:rPr>
                <w:rFonts w:ascii="Times New Roman" w:eastAsia="Times New Roman" w:hAnsi="Times New Roman" w:cs="Times New Roman"/>
                <w:i/>
                <w:sz w:val="24"/>
                <w:szCs w:val="24"/>
                <w:lang w:val="uk-UA"/>
              </w:rPr>
              <w:t>поточний стан території та заплановані зміни, наявну кількість викидів парникових газів від антропогенних джерел, поточний потенціал території щодо поглинання парникових газів. Не оцінили викиди парникових газів від проведення підготовчих та будівельних ро</w:t>
            </w:r>
            <w:r w:rsidRPr="00BF2B29">
              <w:rPr>
                <w:rFonts w:ascii="Times New Roman" w:eastAsia="Times New Roman" w:hAnsi="Times New Roman" w:cs="Times New Roman"/>
                <w:i/>
                <w:sz w:val="24"/>
                <w:szCs w:val="24"/>
                <w:lang w:val="uk-UA"/>
              </w:rPr>
              <w:t xml:space="preserve">біт, щорічні викиди парникових газів від експлуатації та обслуговування об’єктів на території громади, </w:t>
            </w:r>
            <w:r w:rsidRPr="00BF2B29">
              <w:rPr>
                <w:rFonts w:ascii="Times New Roman" w:eastAsia="Times New Roman" w:hAnsi="Times New Roman" w:cs="Times New Roman"/>
                <w:i/>
                <w:sz w:val="24"/>
                <w:szCs w:val="24"/>
                <w:lang w:val="uk-UA"/>
              </w:rPr>
              <w:lastRenderedPageBreak/>
              <w:t xml:space="preserve">транспортної інфраструктури після завершення ДДП. Лише один з негативних наслідків зміни клімату – зниження рівня підземних вод, вказаний як загрозливий </w:t>
            </w:r>
            <w:r w:rsidRPr="00BF2B29">
              <w:rPr>
                <w:rFonts w:ascii="Times New Roman" w:eastAsia="Times New Roman" w:hAnsi="Times New Roman" w:cs="Times New Roman"/>
                <w:i/>
                <w:sz w:val="24"/>
                <w:szCs w:val="24"/>
                <w:lang w:val="uk-UA"/>
              </w:rPr>
              <w:t xml:space="preserve">фактор при SWOT-аналізі ситуації. Не враховано вплив зміни клімату на життєдіяльність та сервіси громади, що може привести до недооцінки загроз і відповідних втрат. До переліку еколого-економічних та екологічних індикаторів моніторингу наслідків виконання </w:t>
            </w:r>
            <w:r w:rsidRPr="00BF2B29">
              <w:rPr>
                <w:rFonts w:ascii="Times New Roman" w:eastAsia="Times New Roman" w:hAnsi="Times New Roman" w:cs="Times New Roman"/>
                <w:i/>
                <w:sz w:val="24"/>
                <w:szCs w:val="24"/>
                <w:lang w:val="uk-UA"/>
              </w:rPr>
              <w:t xml:space="preserve">Проєкту для довкілля віднесено тільки антропогенні викиди парникових газів (в </w:t>
            </w:r>
            <w:proofErr w:type="spellStart"/>
            <w:r w:rsidRPr="00BF2B29">
              <w:rPr>
                <w:rFonts w:ascii="Times New Roman" w:eastAsia="Times New Roman" w:hAnsi="Times New Roman" w:cs="Times New Roman"/>
                <w:i/>
                <w:sz w:val="24"/>
                <w:szCs w:val="24"/>
                <w:lang w:val="uk-UA"/>
              </w:rPr>
              <w:t>тоннах</w:t>
            </w:r>
            <w:proofErr w:type="spellEnd"/>
            <w:r w:rsidRPr="00BF2B29">
              <w:rPr>
                <w:rFonts w:ascii="Times New Roman" w:eastAsia="Times New Roman" w:hAnsi="Times New Roman" w:cs="Times New Roman"/>
                <w:i/>
                <w:sz w:val="24"/>
                <w:szCs w:val="24"/>
                <w:lang w:val="uk-UA"/>
              </w:rPr>
              <w:t xml:space="preserve"> умовних одиниць СО2-еквіваленту) від установок, що потрапляють під дію Закону України “Про засади моніторингу, звітності та верифікації викидів парникових газів”. Слід заз</w:t>
            </w:r>
            <w:r w:rsidRPr="00BF2B29">
              <w:rPr>
                <w:rFonts w:ascii="Times New Roman" w:eastAsia="Times New Roman" w:hAnsi="Times New Roman" w:cs="Times New Roman"/>
                <w:i/>
                <w:sz w:val="24"/>
                <w:szCs w:val="24"/>
                <w:lang w:val="uk-UA"/>
              </w:rPr>
              <w:t>начити, що цей Закон стосується лише великих джерел викидів парникових газів, тому вищезгаданий індикатор має охоплювати усі джерела викидів та поглиначі парникових газів Канівської територіальної громади. У цьому зв’язку рекомендуємо Канівській міський те</w:t>
            </w:r>
            <w:r w:rsidRPr="00BF2B29">
              <w:rPr>
                <w:rFonts w:ascii="Times New Roman" w:eastAsia="Times New Roman" w:hAnsi="Times New Roman" w:cs="Times New Roman"/>
                <w:i/>
                <w:sz w:val="24"/>
                <w:szCs w:val="24"/>
                <w:lang w:val="uk-UA"/>
              </w:rPr>
              <w:t>риторіальній громаді залучитися до ініціативи Європейського Союзу «Угода мерів – Схід» щодо клімату та енергії. Станом на 1 березня 2021 року в Україні налічується 257 підписантів «Угода мерів – Схід», з яких 184 громади розробили плани дій сталого енергет</w:t>
            </w:r>
            <w:r w:rsidRPr="00BF2B29">
              <w:rPr>
                <w:rFonts w:ascii="Times New Roman" w:eastAsia="Times New Roman" w:hAnsi="Times New Roman" w:cs="Times New Roman"/>
                <w:i/>
                <w:sz w:val="24"/>
                <w:szCs w:val="24"/>
                <w:lang w:val="uk-UA"/>
              </w:rPr>
              <w:t xml:space="preserve">ичного розвитку та адаптації до зміни клімату, що містять конкретні цілі зі скорочення викидів парникових газів, заходи та </w:t>
            </w:r>
            <w:proofErr w:type="spellStart"/>
            <w:r w:rsidRPr="00BF2B29">
              <w:rPr>
                <w:rFonts w:ascii="Times New Roman" w:eastAsia="Times New Roman" w:hAnsi="Times New Roman" w:cs="Times New Roman"/>
                <w:i/>
                <w:sz w:val="24"/>
                <w:szCs w:val="24"/>
                <w:lang w:val="uk-UA"/>
              </w:rPr>
              <w:t>проєкти</w:t>
            </w:r>
            <w:proofErr w:type="spellEnd"/>
            <w:r w:rsidRPr="00BF2B29">
              <w:rPr>
                <w:rFonts w:ascii="Times New Roman" w:eastAsia="Times New Roman" w:hAnsi="Times New Roman" w:cs="Times New Roman"/>
                <w:i/>
                <w:sz w:val="24"/>
                <w:szCs w:val="24"/>
                <w:lang w:val="uk-UA"/>
              </w:rPr>
              <w:t>, спрямовані на запобігання зміні клімату та адаптації до неї, а також подолання енергетичної бідності.</w:t>
            </w:r>
          </w:p>
          <w:p w14:paraId="77B04860" w14:textId="77777777" w:rsidR="00DA191E" w:rsidRPr="00BF2B29" w:rsidRDefault="00BF2B29">
            <w:pPr>
              <w:widowControl w:val="0"/>
              <w:tabs>
                <w:tab w:val="left" w:pos="1796"/>
                <w:tab w:val="right" w:pos="9629"/>
              </w:tabs>
              <w:spacing w:line="240" w:lineRule="auto"/>
              <w:ind w:firstLine="705"/>
              <w:jc w:val="both"/>
              <w:rPr>
                <w:rFonts w:ascii="Times New Roman" w:eastAsia="Times New Roman" w:hAnsi="Times New Roman" w:cs="Times New Roman"/>
                <w:lang w:val="uk-UA"/>
              </w:rPr>
            </w:pPr>
            <w:r w:rsidRPr="00BF2B29">
              <w:rPr>
                <w:rFonts w:ascii="Times New Roman" w:eastAsia="Times New Roman" w:hAnsi="Times New Roman" w:cs="Times New Roman"/>
                <w:i/>
                <w:sz w:val="24"/>
                <w:szCs w:val="24"/>
                <w:lang w:val="uk-UA"/>
              </w:rPr>
              <w:t>Рекомендуємо переробит</w:t>
            </w:r>
            <w:r w:rsidRPr="00BF2B29">
              <w:rPr>
                <w:rFonts w:ascii="Times New Roman" w:eastAsia="Times New Roman" w:hAnsi="Times New Roman" w:cs="Times New Roman"/>
                <w:i/>
                <w:sz w:val="24"/>
                <w:szCs w:val="24"/>
                <w:lang w:val="uk-UA"/>
              </w:rPr>
              <w:t>и Проєкт та Звіт, повноцінно використовуючи «Рекомендації щодо включення кліматичних питань до документів державного планування» (</w:t>
            </w:r>
            <w:hyperlink r:id="rId6">
              <w:r w:rsidRPr="00BF2B29">
                <w:rPr>
                  <w:rFonts w:ascii="Times New Roman" w:eastAsia="Times New Roman" w:hAnsi="Times New Roman" w:cs="Times New Roman"/>
                  <w:i/>
                  <w:sz w:val="24"/>
                  <w:szCs w:val="24"/>
                  <w:u w:val="single"/>
                  <w:lang w:val="uk-UA"/>
                </w:rPr>
                <w:t>https://mepr.gov.ua/news/34766.html</w:t>
              </w:r>
            </w:hyperlink>
            <w:r w:rsidRPr="00BF2B29">
              <w:rPr>
                <w:rFonts w:ascii="Times New Roman" w:eastAsia="Times New Roman" w:hAnsi="Times New Roman" w:cs="Times New Roman"/>
                <w:i/>
                <w:sz w:val="24"/>
                <w:szCs w:val="24"/>
                <w:lang w:val="uk-UA"/>
              </w:rPr>
              <w:t>).”</w:t>
            </w:r>
          </w:p>
        </w:tc>
        <w:tc>
          <w:tcPr>
            <w:tcW w:w="14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0D57559" w14:textId="77777777" w:rsidR="00DA191E" w:rsidRPr="00BF2B29" w:rsidRDefault="00BF2B29">
            <w:pPr>
              <w:rPr>
                <w:rFonts w:ascii="Times New Roman" w:eastAsia="Times New Roman" w:hAnsi="Times New Roman" w:cs="Times New Roman"/>
                <w:lang w:val="uk-UA"/>
              </w:rPr>
            </w:pPr>
            <w:r w:rsidRPr="00BF2B29">
              <w:rPr>
                <w:rFonts w:ascii="Times New Roman" w:eastAsia="Times New Roman" w:hAnsi="Times New Roman" w:cs="Times New Roman"/>
                <w:lang w:val="uk-UA"/>
              </w:rPr>
              <w:lastRenderedPageBreak/>
              <w:t>Враховано частково</w:t>
            </w:r>
          </w:p>
          <w:p w14:paraId="5803B584" w14:textId="77777777" w:rsidR="00DA191E" w:rsidRPr="00BF2B29" w:rsidRDefault="00DA191E">
            <w:pPr>
              <w:rPr>
                <w:rFonts w:ascii="Times New Roman" w:eastAsia="Times New Roman" w:hAnsi="Times New Roman" w:cs="Times New Roman"/>
                <w:lang w:val="uk-UA"/>
              </w:rPr>
            </w:pPr>
          </w:p>
        </w:tc>
        <w:tc>
          <w:tcPr>
            <w:tcW w:w="499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1576F28" w14:textId="77777777" w:rsidR="00DA191E" w:rsidRPr="00BF2B29" w:rsidRDefault="00BF2B29">
            <w:pPr>
              <w:widowControl w:val="0"/>
              <w:tabs>
                <w:tab w:val="left" w:pos="1796"/>
                <w:tab w:val="right" w:pos="9629"/>
              </w:tabs>
              <w:spacing w:line="240" w:lineRule="auto"/>
              <w:jc w:val="both"/>
              <w:rPr>
                <w:rFonts w:ascii="Times New Roman" w:eastAsia="Times New Roman" w:hAnsi="Times New Roman" w:cs="Times New Roman"/>
                <w:sz w:val="24"/>
                <w:szCs w:val="24"/>
                <w:lang w:val="uk-UA"/>
              </w:rPr>
            </w:pPr>
            <w:r w:rsidRPr="00BF2B29">
              <w:rPr>
                <w:rFonts w:ascii="Times New Roman" w:eastAsia="Times New Roman" w:hAnsi="Times New Roman" w:cs="Times New Roman"/>
                <w:sz w:val="24"/>
                <w:szCs w:val="24"/>
                <w:lang w:val="uk-UA"/>
              </w:rPr>
              <w:t>питання залучення до  ініціативи Європейського Союзу «Угода мерів – Схід» щодо клімату та енергії відноситься до сфери розгляду Канівської міської територіальної громади. Щодо «Рекомендації щодо включення кліматичних питань до документі</w:t>
            </w:r>
            <w:r w:rsidRPr="00BF2B29">
              <w:rPr>
                <w:rFonts w:ascii="Times New Roman" w:eastAsia="Times New Roman" w:hAnsi="Times New Roman" w:cs="Times New Roman"/>
                <w:sz w:val="24"/>
                <w:szCs w:val="24"/>
                <w:lang w:val="uk-UA"/>
              </w:rPr>
              <w:t xml:space="preserve">в державного планування» (далі Рекомендації), то в Звіті виконано спрощену оцінку впливу на клімат, яка пропонується в Рекомендаціях. Виконати оцінку викидів парникових газів від землекористування, земельного покриття, ведення лісового господарства та </w:t>
            </w:r>
            <w:proofErr w:type="spellStart"/>
            <w:r w:rsidRPr="00BF2B29">
              <w:rPr>
                <w:rFonts w:ascii="Times New Roman" w:eastAsia="Times New Roman" w:hAnsi="Times New Roman" w:cs="Times New Roman"/>
                <w:sz w:val="24"/>
                <w:szCs w:val="24"/>
                <w:lang w:val="uk-UA"/>
              </w:rPr>
              <w:t>земл</w:t>
            </w:r>
            <w:r w:rsidRPr="00BF2B29">
              <w:rPr>
                <w:rFonts w:ascii="Times New Roman" w:eastAsia="Times New Roman" w:hAnsi="Times New Roman" w:cs="Times New Roman"/>
                <w:sz w:val="24"/>
                <w:szCs w:val="24"/>
                <w:lang w:val="uk-UA"/>
              </w:rPr>
              <w:t>еперетворень</w:t>
            </w:r>
            <w:proofErr w:type="spellEnd"/>
            <w:r w:rsidRPr="00BF2B29">
              <w:rPr>
                <w:rFonts w:ascii="Times New Roman" w:eastAsia="Times New Roman" w:hAnsi="Times New Roman" w:cs="Times New Roman"/>
                <w:sz w:val="24"/>
                <w:szCs w:val="24"/>
                <w:lang w:val="uk-UA"/>
              </w:rPr>
              <w:t xml:space="preserve"> на території громади та оцінити викиди від перетворень в результаті </w:t>
            </w:r>
            <w:r w:rsidRPr="00BF2B29">
              <w:rPr>
                <w:rFonts w:ascii="Times New Roman" w:eastAsia="Times New Roman" w:hAnsi="Times New Roman" w:cs="Times New Roman"/>
                <w:sz w:val="24"/>
                <w:szCs w:val="24"/>
                <w:lang w:val="uk-UA"/>
              </w:rPr>
              <w:lastRenderedPageBreak/>
              <w:t>зміни землекористувань неможливо через відсутність на рівні Стратегії відомостей про площі територій. для яких передбачається реалізація заходів, що призводитимуть до змін пло</w:t>
            </w:r>
            <w:r w:rsidRPr="00BF2B29">
              <w:rPr>
                <w:rFonts w:ascii="Times New Roman" w:eastAsia="Times New Roman" w:hAnsi="Times New Roman" w:cs="Times New Roman"/>
                <w:sz w:val="24"/>
                <w:szCs w:val="24"/>
                <w:lang w:val="uk-UA"/>
              </w:rPr>
              <w:t xml:space="preserve">щ землекористувань, а також відсутність у вихідних даних відомостей щодо розподілу землекористувань на всій території громади. особливо за межами населених пунктів. Врахування землекористувань та їх зміни мають бути враховані при розробленні містобудівної </w:t>
            </w:r>
            <w:r w:rsidRPr="00BF2B29">
              <w:rPr>
                <w:rFonts w:ascii="Times New Roman" w:eastAsia="Times New Roman" w:hAnsi="Times New Roman" w:cs="Times New Roman"/>
                <w:sz w:val="24"/>
                <w:szCs w:val="24"/>
                <w:lang w:val="uk-UA"/>
              </w:rPr>
              <w:t xml:space="preserve">документації, передбаченої в межах реалізації СЦ.1. та СЦ.3, де продукуються </w:t>
            </w:r>
            <w:proofErr w:type="spellStart"/>
            <w:r w:rsidRPr="00BF2B29">
              <w:rPr>
                <w:rFonts w:ascii="Times New Roman" w:eastAsia="Times New Roman" w:hAnsi="Times New Roman" w:cs="Times New Roman"/>
                <w:sz w:val="24"/>
                <w:szCs w:val="24"/>
                <w:lang w:val="uk-UA"/>
              </w:rPr>
              <w:t>геопросторові</w:t>
            </w:r>
            <w:proofErr w:type="spellEnd"/>
            <w:r w:rsidRPr="00BF2B29">
              <w:rPr>
                <w:rFonts w:ascii="Times New Roman" w:eastAsia="Times New Roman" w:hAnsi="Times New Roman" w:cs="Times New Roman"/>
                <w:sz w:val="24"/>
                <w:szCs w:val="24"/>
                <w:lang w:val="uk-UA"/>
              </w:rPr>
              <w:t xml:space="preserve"> дані про території та землекористування.</w:t>
            </w:r>
          </w:p>
          <w:p w14:paraId="32502215" w14:textId="77777777" w:rsidR="00DA191E" w:rsidRPr="00BF2B29" w:rsidRDefault="00DA191E">
            <w:pPr>
              <w:rPr>
                <w:rFonts w:ascii="Times New Roman" w:eastAsia="Times New Roman" w:hAnsi="Times New Roman" w:cs="Times New Roman"/>
                <w:lang w:val="uk-UA"/>
              </w:rPr>
            </w:pPr>
          </w:p>
        </w:tc>
      </w:tr>
      <w:tr w:rsidR="00DA191E" w:rsidRPr="00BF2B29" w14:paraId="7F15E43C" w14:textId="77777777">
        <w:trPr>
          <w:trHeight w:val="480"/>
        </w:trPr>
        <w:tc>
          <w:tcPr>
            <w:tcW w:w="4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3917305" w14:textId="77777777" w:rsidR="00DA191E" w:rsidRPr="00BF2B29" w:rsidRDefault="00DA191E">
            <w:pPr>
              <w:rPr>
                <w:rFonts w:ascii="Times New Roman" w:eastAsia="Times New Roman" w:hAnsi="Times New Roman" w:cs="Times New Roman"/>
                <w:sz w:val="24"/>
                <w:szCs w:val="24"/>
                <w:lang w:val="uk-UA"/>
              </w:rPr>
            </w:pP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DF67351" w14:textId="77777777" w:rsidR="00DA191E" w:rsidRPr="00BF2B29" w:rsidRDefault="00BF2B29">
            <w:pPr>
              <w:spacing w:line="288" w:lineRule="auto"/>
              <w:rPr>
                <w:rFonts w:ascii="Times New Roman" w:eastAsia="Times New Roman" w:hAnsi="Times New Roman" w:cs="Times New Roman"/>
                <w:sz w:val="24"/>
                <w:szCs w:val="24"/>
                <w:lang w:val="uk-UA"/>
              </w:rPr>
            </w:pPr>
            <w:r w:rsidRPr="00BF2B29">
              <w:rPr>
                <w:rFonts w:ascii="Times New Roman" w:eastAsia="Times New Roman" w:hAnsi="Times New Roman" w:cs="Times New Roman"/>
                <w:sz w:val="24"/>
                <w:szCs w:val="24"/>
                <w:highlight w:val="white"/>
                <w:lang w:val="uk-UA"/>
              </w:rPr>
              <w:t>Той самий</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2B29E80" w14:textId="77777777" w:rsidR="00DA191E" w:rsidRPr="00BF2B29" w:rsidRDefault="00DA191E">
            <w:pPr>
              <w:rPr>
                <w:rFonts w:ascii="Times New Roman" w:eastAsia="Times New Roman" w:hAnsi="Times New Roman" w:cs="Times New Roman"/>
                <w:sz w:val="24"/>
                <w:szCs w:val="24"/>
                <w:lang w:val="uk-UA"/>
              </w:rPr>
            </w:pP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977778E" w14:textId="77777777" w:rsidR="00DA191E" w:rsidRPr="00BF2B29" w:rsidRDefault="00BF2B29">
            <w:pPr>
              <w:widowControl w:val="0"/>
              <w:tabs>
                <w:tab w:val="left" w:pos="1796"/>
                <w:tab w:val="right" w:pos="9629"/>
              </w:tabs>
              <w:spacing w:line="240" w:lineRule="auto"/>
              <w:jc w:val="both"/>
              <w:rPr>
                <w:rFonts w:ascii="Times New Roman" w:eastAsia="Times New Roman" w:hAnsi="Times New Roman" w:cs="Times New Roman"/>
                <w:sz w:val="24"/>
                <w:szCs w:val="24"/>
                <w:lang w:val="uk-UA"/>
              </w:rPr>
            </w:pPr>
            <w:r w:rsidRPr="00BF2B29">
              <w:rPr>
                <w:rFonts w:ascii="Times New Roman" w:eastAsia="Times New Roman" w:hAnsi="Times New Roman" w:cs="Times New Roman"/>
                <w:i/>
                <w:sz w:val="24"/>
                <w:szCs w:val="24"/>
                <w:lang w:val="uk-UA"/>
              </w:rPr>
              <w:t>“У розділі 10 Звіту представлено до розгляду один альтернативний варіант, «який не передбачає впровадження заходів програми». Зазначене не дозволить виконати норму частини 6 статті 13 Закону, відповідно до якої замовник у довідці про консультації обґрунтов</w:t>
            </w:r>
            <w:r w:rsidRPr="00BF2B29">
              <w:rPr>
                <w:rFonts w:ascii="Times New Roman" w:eastAsia="Times New Roman" w:hAnsi="Times New Roman" w:cs="Times New Roman"/>
                <w:i/>
                <w:sz w:val="24"/>
                <w:szCs w:val="24"/>
                <w:lang w:val="uk-UA"/>
              </w:rPr>
              <w:t>ує обрання саме цього документа державного планування у тому вигляді, в якому він запропонований до затвердження, серед інших виправданих альтернатив, представлених до розгляду.”</w:t>
            </w:r>
          </w:p>
        </w:tc>
        <w:tc>
          <w:tcPr>
            <w:tcW w:w="14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732615E" w14:textId="77777777" w:rsidR="00DA191E" w:rsidRPr="00BF2B29" w:rsidRDefault="00BF2B29">
            <w:pPr>
              <w:rPr>
                <w:rFonts w:ascii="Times New Roman" w:eastAsia="Times New Roman" w:hAnsi="Times New Roman" w:cs="Times New Roman"/>
                <w:sz w:val="24"/>
                <w:szCs w:val="24"/>
                <w:lang w:val="uk-UA"/>
              </w:rPr>
            </w:pPr>
            <w:r w:rsidRPr="00BF2B29">
              <w:rPr>
                <w:rFonts w:ascii="Times New Roman" w:eastAsia="Times New Roman" w:hAnsi="Times New Roman" w:cs="Times New Roman"/>
                <w:sz w:val="24"/>
                <w:szCs w:val="24"/>
                <w:lang w:val="uk-UA"/>
              </w:rPr>
              <w:t>Враховано повністю</w:t>
            </w:r>
          </w:p>
        </w:tc>
        <w:tc>
          <w:tcPr>
            <w:tcW w:w="499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2CE4ABC" w14:textId="77777777" w:rsidR="00DA191E" w:rsidRPr="00BF2B29" w:rsidRDefault="00BF2B29">
            <w:pPr>
              <w:widowControl w:val="0"/>
              <w:tabs>
                <w:tab w:val="left" w:pos="1796"/>
                <w:tab w:val="right" w:pos="9629"/>
              </w:tabs>
              <w:spacing w:line="240" w:lineRule="auto"/>
              <w:jc w:val="both"/>
              <w:rPr>
                <w:rFonts w:ascii="Times New Roman" w:eastAsia="Times New Roman" w:hAnsi="Times New Roman" w:cs="Times New Roman"/>
                <w:sz w:val="24"/>
                <w:szCs w:val="24"/>
                <w:lang w:val="uk-UA"/>
              </w:rPr>
            </w:pPr>
            <w:r w:rsidRPr="00BF2B29">
              <w:rPr>
                <w:rFonts w:ascii="Times New Roman" w:eastAsia="Times New Roman" w:hAnsi="Times New Roman" w:cs="Times New Roman"/>
                <w:sz w:val="24"/>
                <w:szCs w:val="24"/>
                <w:lang w:val="uk-UA"/>
              </w:rPr>
              <w:t>Пропозиції щодо планувальної альтернативи, зокрема доповне</w:t>
            </w:r>
            <w:r w:rsidRPr="00BF2B29">
              <w:rPr>
                <w:rFonts w:ascii="Times New Roman" w:eastAsia="Times New Roman" w:hAnsi="Times New Roman" w:cs="Times New Roman"/>
                <w:sz w:val="24"/>
                <w:szCs w:val="24"/>
                <w:lang w:val="uk-UA"/>
              </w:rPr>
              <w:t>ння СЦ3 наведено в Звіті табл. 7.2</w:t>
            </w:r>
          </w:p>
        </w:tc>
      </w:tr>
      <w:tr w:rsidR="00DA191E" w:rsidRPr="00BF2B29" w14:paraId="4B251D68" w14:textId="77777777">
        <w:trPr>
          <w:trHeight w:val="480"/>
        </w:trPr>
        <w:tc>
          <w:tcPr>
            <w:tcW w:w="4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5E1DF1E" w14:textId="77777777" w:rsidR="00DA191E" w:rsidRPr="00BF2B29" w:rsidRDefault="00DA191E">
            <w:pPr>
              <w:rPr>
                <w:rFonts w:ascii="Times New Roman" w:eastAsia="Times New Roman" w:hAnsi="Times New Roman" w:cs="Times New Roman"/>
                <w:sz w:val="24"/>
                <w:szCs w:val="24"/>
                <w:lang w:val="uk-UA"/>
              </w:rPr>
            </w:pP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5392531" w14:textId="77777777" w:rsidR="00DA191E" w:rsidRPr="00BF2B29" w:rsidRDefault="00BF2B29">
            <w:pPr>
              <w:spacing w:line="288" w:lineRule="auto"/>
              <w:rPr>
                <w:rFonts w:ascii="Times New Roman" w:eastAsia="Times New Roman" w:hAnsi="Times New Roman" w:cs="Times New Roman"/>
                <w:sz w:val="24"/>
                <w:szCs w:val="24"/>
                <w:lang w:val="uk-UA"/>
              </w:rPr>
            </w:pPr>
            <w:r w:rsidRPr="00BF2B29">
              <w:rPr>
                <w:rFonts w:ascii="Times New Roman" w:eastAsia="Times New Roman" w:hAnsi="Times New Roman" w:cs="Times New Roman"/>
                <w:sz w:val="24"/>
                <w:szCs w:val="24"/>
                <w:highlight w:val="white"/>
                <w:lang w:val="uk-UA"/>
              </w:rPr>
              <w:t>Той самий</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C54917B" w14:textId="77777777" w:rsidR="00DA191E" w:rsidRPr="00BF2B29" w:rsidRDefault="00DA191E">
            <w:pPr>
              <w:rPr>
                <w:rFonts w:ascii="Times New Roman" w:eastAsia="Times New Roman" w:hAnsi="Times New Roman" w:cs="Times New Roman"/>
                <w:sz w:val="24"/>
                <w:szCs w:val="24"/>
                <w:lang w:val="uk-UA"/>
              </w:rPr>
            </w:pP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35DFCDE" w14:textId="77777777" w:rsidR="00DA191E" w:rsidRPr="00BF2B29" w:rsidRDefault="00BF2B29">
            <w:pPr>
              <w:widowControl w:val="0"/>
              <w:tabs>
                <w:tab w:val="left" w:pos="1796"/>
                <w:tab w:val="right" w:pos="9629"/>
              </w:tabs>
              <w:spacing w:line="240" w:lineRule="auto"/>
              <w:jc w:val="both"/>
              <w:rPr>
                <w:rFonts w:ascii="Times New Roman" w:eastAsia="Times New Roman" w:hAnsi="Times New Roman" w:cs="Times New Roman"/>
                <w:sz w:val="24"/>
                <w:szCs w:val="24"/>
                <w:lang w:val="uk-UA"/>
              </w:rPr>
            </w:pPr>
            <w:r w:rsidRPr="00BF2B29">
              <w:rPr>
                <w:rFonts w:ascii="Times New Roman" w:eastAsia="Times New Roman" w:hAnsi="Times New Roman" w:cs="Times New Roman"/>
                <w:i/>
                <w:sz w:val="24"/>
                <w:szCs w:val="24"/>
                <w:lang w:val="uk-UA"/>
              </w:rPr>
              <w:t>“У розділі 10 Звіту просимо урахувати, що відповідно до частини першої статті 17 Закону замовник у межах своєї компетенції здійснює моніторинг наслідків виконання документа державного планування для довкілля, у тому числі для здоров’я населення. Відповідно</w:t>
            </w:r>
            <w:r w:rsidRPr="00BF2B29">
              <w:rPr>
                <w:rFonts w:ascii="Times New Roman" w:eastAsia="Times New Roman" w:hAnsi="Times New Roman" w:cs="Times New Roman"/>
                <w:i/>
                <w:sz w:val="24"/>
                <w:szCs w:val="24"/>
                <w:lang w:val="uk-UA"/>
              </w:rPr>
              <w:t xml:space="preserve"> розділ має містити заходи, які будуть здійснюватися замовником, а також визначені замовником засоби і способи виявлення наявності або відсутності наслідків для довкілля, у тому числі для здоров’я населення, з урахуванням можливості виявлення негативних на</w:t>
            </w:r>
            <w:r w:rsidRPr="00BF2B29">
              <w:rPr>
                <w:rFonts w:ascii="Times New Roman" w:eastAsia="Times New Roman" w:hAnsi="Times New Roman" w:cs="Times New Roman"/>
                <w:i/>
                <w:sz w:val="24"/>
                <w:szCs w:val="24"/>
                <w:lang w:val="uk-UA"/>
              </w:rPr>
              <w:t>слідків виконання документа державного планування, не передбачених звітом про стратегічну екологічну оцінку. Таким чином розділ 10 Звіту має бути приведений у відповідність до вимог пункту 5 Порядку здійснення моніторингу наслідків виконання документа держ</w:t>
            </w:r>
            <w:r w:rsidRPr="00BF2B29">
              <w:rPr>
                <w:rFonts w:ascii="Times New Roman" w:eastAsia="Times New Roman" w:hAnsi="Times New Roman" w:cs="Times New Roman"/>
                <w:i/>
                <w:sz w:val="24"/>
                <w:szCs w:val="24"/>
                <w:lang w:val="uk-UA"/>
              </w:rPr>
              <w:t xml:space="preserve">авного планування для довкілля, у тому числі для здоров’я населення, затвердженого постановою Кабінету Міністрів України від 16 грудня 2020 р. </w:t>
            </w:r>
            <w:proofErr w:type="spellStart"/>
            <w:r w:rsidRPr="00BF2B29">
              <w:rPr>
                <w:rFonts w:ascii="Times New Roman" w:eastAsia="Times New Roman" w:hAnsi="Times New Roman" w:cs="Times New Roman"/>
                <w:i/>
                <w:sz w:val="24"/>
                <w:szCs w:val="24"/>
                <w:lang w:val="uk-UA"/>
              </w:rPr>
              <w:t>No</w:t>
            </w:r>
            <w:proofErr w:type="spellEnd"/>
            <w:r w:rsidRPr="00BF2B29">
              <w:rPr>
                <w:rFonts w:ascii="Times New Roman" w:eastAsia="Times New Roman" w:hAnsi="Times New Roman" w:cs="Times New Roman"/>
                <w:i/>
                <w:sz w:val="24"/>
                <w:szCs w:val="24"/>
                <w:lang w:val="uk-UA"/>
              </w:rPr>
              <w:t xml:space="preserve"> 1272.”</w:t>
            </w:r>
          </w:p>
        </w:tc>
        <w:tc>
          <w:tcPr>
            <w:tcW w:w="14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7BA9AAE" w14:textId="77777777" w:rsidR="00DA191E" w:rsidRPr="00BF2B29" w:rsidRDefault="00BF2B29">
            <w:pPr>
              <w:rPr>
                <w:rFonts w:ascii="Times New Roman" w:eastAsia="Times New Roman" w:hAnsi="Times New Roman" w:cs="Times New Roman"/>
                <w:sz w:val="24"/>
                <w:szCs w:val="24"/>
                <w:lang w:val="uk-UA"/>
              </w:rPr>
            </w:pPr>
            <w:r w:rsidRPr="00BF2B29">
              <w:rPr>
                <w:rFonts w:ascii="Times New Roman" w:eastAsia="Times New Roman" w:hAnsi="Times New Roman" w:cs="Times New Roman"/>
                <w:sz w:val="24"/>
                <w:szCs w:val="24"/>
                <w:lang w:val="uk-UA"/>
              </w:rPr>
              <w:t>Враховано повністю</w:t>
            </w:r>
          </w:p>
        </w:tc>
        <w:tc>
          <w:tcPr>
            <w:tcW w:w="499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CCCCA5E" w14:textId="77777777" w:rsidR="00DA191E" w:rsidRPr="00BF2B29" w:rsidRDefault="00BF2B29">
            <w:pPr>
              <w:widowControl w:val="0"/>
              <w:tabs>
                <w:tab w:val="left" w:pos="1796"/>
                <w:tab w:val="right" w:pos="9629"/>
              </w:tabs>
              <w:spacing w:line="240" w:lineRule="auto"/>
              <w:jc w:val="both"/>
              <w:rPr>
                <w:rFonts w:ascii="Times New Roman" w:eastAsia="Times New Roman" w:hAnsi="Times New Roman" w:cs="Times New Roman"/>
                <w:sz w:val="24"/>
                <w:szCs w:val="24"/>
                <w:lang w:val="uk-UA"/>
              </w:rPr>
            </w:pPr>
            <w:r w:rsidRPr="00BF2B29">
              <w:rPr>
                <w:rFonts w:ascii="Times New Roman" w:eastAsia="Times New Roman" w:hAnsi="Times New Roman" w:cs="Times New Roman"/>
                <w:sz w:val="24"/>
                <w:szCs w:val="24"/>
                <w:lang w:val="uk-UA"/>
              </w:rPr>
              <w:t>Враховано, розділ 10 Звіту доповнено відповідною інформацією.</w:t>
            </w:r>
          </w:p>
          <w:p w14:paraId="077C6B18" w14:textId="77777777" w:rsidR="00DA191E" w:rsidRPr="00BF2B29" w:rsidRDefault="00DA191E">
            <w:pPr>
              <w:rPr>
                <w:rFonts w:ascii="Times New Roman" w:eastAsia="Times New Roman" w:hAnsi="Times New Roman" w:cs="Times New Roman"/>
                <w:sz w:val="24"/>
                <w:szCs w:val="24"/>
                <w:lang w:val="uk-UA"/>
              </w:rPr>
            </w:pPr>
          </w:p>
        </w:tc>
      </w:tr>
    </w:tbl>
    <w:p w14:paraId="69E606A1" w14:textId="77777777" w:rsidR="00DA191E" w:rsidRPr="00BF2B29" w:rsidRDefault="00DA191E">
      <w:pPr>
        <w:rPr>
          <w:rFonts w:ascii="Times New Roman" w:eastAsia="Times New Roman" w:hAnsi="Times New Roman" w:cs="Times New Roman"/>
          <w:color w:val="FF0000"/>
          <w:lang w:val="uk-UA"/>
        </w:rPr>
      </w:pPr>
    </w:p>
    <w:p w14:paraId="38994540" w14:textId="77777777" w:rsidR="00DA191E" w:rsidRPr="00BF2B29" w:rsidRDefault="00BF2B29">
      <w:pPr>
        <w:rPr>
          <w:rFonts w:ascii="Times New Roman" w:eastAsia="Times New Roman" w:hAnsi="Times New Roman" w:cs="Times New Roman"/>
          <w:sz w:val="24"/>
          <w:szCs w:val="24"/>
          <w:lang w:val="uk-UA"/>
        </w:rPr>
      </w:pPr>
      <w:proofErr w:type="spellStart"/>
      <w:r w:rsidRPr="00BF2B29">
        <w:rPr>
          <w:rFonts w:ascii="Times New Roman" w:eastAsia="Times New Roman" w:hAnsi="Times New Roman" w:cs="Times New Roman"/>
          <w:sz w:val="24"/>
          <w:szCs w:val="24"/>
          <w:lang w:val="uk-UA"/>
        </w:rPr>
        <w:t>Обгрунтування</w:t>
      </w:r>
      <w:proofErr w:type="spellEnd"/>
      <w:r w:rsidRPr="00BF2B29">
        <w:rPr>
          <w:rFonts w:ascii="Times New Roman" w:eastAsia="Times New Roman" w:hAnsi="Times New Roman" w:cs="Times New Roman"/>
          <w:sz w:val="24"/>
          <w:szCs w:val="24"/>
          <w:lang w:val="uk-UA"/>
        </w:rPr>
        <w:t xml:space="preserve"> вибор</w:t>
      </w:r>
      <w:r w:rsidRPr="00BF2B29">
        <w:rPr>
          <w:rFonts w:ascii="Times New Roman" w:eastAsia="Times New Roman" w:hAnsi="Times New Roman" w:cs="Times New Roman"/>
          <w:sz w:val="24"/>
          <w:szCs w:val="24"/>
          <w:lang w:val="uk-UA"/>
        </w:rPr>
        <w:t>у документу державного планування.</w:t>
      </w:r>
    </w:p>
    <w:p w14:paraId="6B027E44" w14:textId="77777777" w:rsidR="00DA191E" w:rsidRPr="00BF2B29" w:rsidRDefault="00BF2B29">
      <w:pPr>
        <w:shd w:val="clear" w:color="auto" w:fill="FFFFFF"/>
        <w:tabs>
          <w:tab w:val="left" w:pos="450"/>
        </w:tabs>
        <w:spacing w:line="240" w:lineRule="auto"/>
        <w:jc w:val="both"/>
        <w:rPr>
          <w:rFonts w:ascii="Times New Roman" w:eastAsia="Times New Roman" w:hAnsi="Times New Roman" w:cs="Times New Roman"/>
          <w:sz w:val="24"/>
          <w:szCs w:val="24"/>
          <w:lang w:val="uk-UA"/>
        </w:rPr>
      </w:pPr>
      <w:r w:rsidRPr="00BF2B29">
        <w:rPr>
          <w:rFonts w:ascii="Times New Roman" w:eastAsia="Times New Roman" w:hAnsi="Times New Roman" w:cs="Times New Roman"/>
          <w:color w:val="FF0000"/>
          <w:sz w:val="24"/>
          <w:szCs w:val="24"/>
          <w:lang w:val="uk-UA"/>
        </w:rPr>
        <w:tab/>
      </w:r>
      <w:r w:rsidRPr="00BF2B29">
        <w:rPr>
          <w:rFonts w:ascii="Times New Roman" w:eastAsia="Times New Roman" w:hAnsi="Times New Roman" w:cs="Times New Roman"/>
          <w:b/>
          <w:i/>
          <w:sz w:val="24"/>
          <w:szCs w:val="24"/>
          <w:lang w:val="uk-UA"/>
        </w:rPr>
        <w:t xml:space="preserve"> </w:t>
      </w:r>
      <w:r w:rsidRPr="00BF2B29">
        <w:rPr>
          <w:rFonts w:ascii="Times New Roman" w:eastAsia="Times New Roman" w:hAnsi="Times New Roman" w:cs="Times New Roman"/>
          <w:sz w:val="24"/>
          <w:szCs w:val="24"/>
          <w:lang w:val="uk-UA"/>
        </w:rPr>
        <w:t>Документ державного планування "Стратегія розвитку Канівської міської територіальної громади до 2030 року" розроблено відповідно до пункту 22 частини 1 статті 26 Закону України «Про місцеве самоврядування в Україні», За</w:t>
      </w:r>
      <w:r w:rsidRPr="00BF2B29">
        <w:rPr>
          <w:rFonts w:ascii="Times New Roman" w:eastAsia="Times New Roman" w:hAnsi="Times New Roman" w:cs="Times New Roman"/>
          <w:sz w:val="24"/>
          <w:szCs w:val="24"/>
          <w:lang w:val="uk-UA"/>
        </w:rPr>
        <w:t xml:space="preserve">кону України «Про засади державної регіональної політики», постанови Кабінету Міністрів України від 11.11.2015 №932 «Про затвердження Порядку розроблення регіональних стратегій </w:t>
      </w:r>
      <w:r w:rsidRPr="00BF2B29">
        <w:rPr>
          <w:rFonts w:ascii="Times New Roman" w:eastAsia="Times New Roman" w:hAnsi="Times New Roman" w:cs="Times New Roman"/>
          <w:sz w:val="24"/>
          <w:szCs w:val="24"/>
          <w:lang w:val="uk-UA"/>
        </w:rPr>
        <w:lastRenderedPageBreak/>
        <w:t>розвитку і планів заходів з їх реалізації, а також проведення моніторингу та оц</w:t>
      </w:r>
      <w:r w:rsidRPr="00BF2B29">
        <w:rPr>
          <w:rFonts w:ascii="Times New Roman" w:eastAsia="Times New Roman" w:hAnsi="Times New Roman" w:cs="Times New Roman"/>
          <w:sz w:val="24"/>
          <w:szCs w:val="24"/>
          <w:lang w:val="uk-UA"/>
        </w:rPr>
        <w:t>інки результативності реалізації зазначених регіональних стратегій і планів заходів»</w:t>
      </w:r>
    </w:p>
    <w:p w14:paraId="59B2E49F" w14:textId="77777777" w:rsidR="00DA191E" w:rsidRPr="00BF2B29" w:rsidRDefault="00BF2B29">
      <w:pPr>
        <w:shd w:val="clear" w:color="auto" w:fill="FFFFFF"/>
        <w:tabs>
          <w:tab w:val="left" w:pos="450"/>
        </w:tabs>
        <w:spacing w:line="240" w:lineRule="auto"/>
        <w:jc w:val="both"/>
        <w:rPr>
          <w:rFonts w:ascii="Times New Roman" w:eastAsia="Times New Roman" w:hAnsi="Times New Roman" w:cs="Times New Roman"/>
          <w:sz w:val="24"/>
          <w:szCs w:val="24"/>
          <w:lang w:val="uk-UA"/>
        </w:rPr>
        <w:sectPr w:rsidR="00DA191E" w:rsidRPr="00BF2B29">
          <w:pgSz w:w="16838" w:h="11906" w:orient="landscape"/>
          <w:pgMar w:top="720" w:right="720" w:bottom="720" w:left="1440" w:header="720" w:footer="170" w:gutter="0"/>
          <w:pgNumType w:start="1"/>
          <w:cols w:space="720"/>
        </w:sectPr>
      </w:pPr>
      <w:r w:rsidRPr="00BF2B29">
        <w:rPr>
          <w:rFonts w:ascii="Times New Roman" w:eastAsia="Times New Roman" w:hAnsi="Times New Roman" w:cs="Times New Roman"/>
          <w:sz w:val="24"/>
          <w:szCs w:val="24"/>
          <w:lang w:val="uk-UA"/>
        </w:rPr>
        <w:t xml:space="preserve">Серед розглянутих альтернатив були: </w:t>
      </w:r>
      <w:r w:rsidRPr="00BF2B29">
        <w:rPr>
          <w:rFonts w:ascii="Times New Roman" w:eastAsia="Times New Roman" w:hAnsi="Times New Roman" w:cs="Times New Roman"/>
          <w:sz w:val="24"/>
          <w:szCs w:val="24"/>
          <w:lang w:val="uk-UA"/>
        </w:rPr>
        <w:br/>
      </w:r>
      <w:r w:rsidRPr="00BF2B29">
        <w:rPr>
          <w:rFonts w:ascii="Times New Roman" w:eastAsia="Times New Roman" w:hAnsi="Times New Roman" w:cs="Times New Roman"/>
          <w:sz w:val="24"/>
          <w:szCs w:val="24"/>
          <w:lang w:val="uk-UA"/>
        </w:rPr>
        <w:t>Нульова альтернатива, за базовим сценарієм, що не передбачає прийняття Стратегії та Проект Стратегії, розроблений управлінням економічного розвитку виконавчого комітету Канівської міської ради. В процесі СЕО було надано пропозиції до проекту ДДП, які врахо</w:t>
      </w:r>
      <w:r w:rsidRPr="00BF2B29">
        <w:rPr>
          <w:rFonts w:ascii="Times New Roman" w:eastAsia="Times New Roman" w:hAnsi="Times New Roman" w:cs="Times New Roman"/>
          <w:sz w:val="24"/>
          <w:szCs w:val="24"/>
          <w:lang w:val="uk-UA"/>
        </w:rPr>
        <w:t>вано в Стратегії і таким чином сформовано остаточний варіант ДДП, який було затверджено рішенням Канівської</w:t>
      </w:r>
      <w:r w:rsidRPr="00BF2B29">
        <w:rPr>
          <w:rFonts w:ascii="Times New Roman" w:eastAsia="Times New Roman" w:hAnsi="Times New Roman" w:cs="Times New Roman"/>
          <w:color w:val="FF0000"/>
          <w:sz w:val="24"/>
          <w:szCs w:val="24"/>
          <w:lang w:val="uk-UA"/>
        </w:rPr>
        <w:t xml:space="preserve"> </w:t>
      </w:r>
      <w:r w:rsidRPr="00BF2B29">
        <w:rPr>
          <w:rFonts w:ascii="Times New Roman" w:eastAsia="Times New Roman" w:hAnsi="Times New Roman" w:cs="Times New Roman"/>
          <w:sz w:val="24"/>
          <w:szCs w:val="24"/>
          <w:lang w:val="uk-UA"/>
        </w:rPr>
        <w:t>міської ради від 02.11.2021р. за №7-32.</w:t>
      </w:r>
    </w:p>
    <w:p w14:paraId="3EF99395" w14:textId="77777777" w:rsidR="00DA191E" w:rsidRPr="00BF2B29" w:rsidRDefault="00BF2B29">
      <w:pPr>
        <w:rPr>
          <w:rFonts w:ascii="Times New Roman" w:eastAsia="Times New Roman" w:hAnsi="Times New Roman" w:cs="Times New Roman"/>
          <w:sz w:val="20"/>
          <w:szCs w:val="20"/>
          <w:lang w:val="uk-UA"/>
        </w:rPr>
      </w:pPr>
      <w:r w:rsidRPr="00BF2B29">
        <w:rPr>
          <w:rFonts w:ascii="Times New Roman" w:eastAsia="Times New Roman" w:hAnsi="Times New Roman" w:cs="Times New Roman"/>
          <w:sz w:val="20"/>
          <w:szCs w:val="20"/>
          <w:lang w:val="uk-UA"/>
        </w:rPr>
        <w:lastRenderedPageBreak/>
        <w:t xml:space="preserve">Додаток 1. </w:t>
      </w:r>
    </w:p>
    <w:p w14:paraId="079FA395" w14:textId="77777777" w:rsidR="00DA191E" w:rsidRPr="00BF2B29" w:rsidRDefault="00BF2B29">
      <w:pPr>
        <w:rPr>
          <w:rFonts w:ascii="Times New Roman" w:eastAsia="Times New Roman" w:hAnsi="Times New Roman" w:cs="Times New Roman"/>
          <w:b/>
          <w:i/>
          <w:color w:val="FF0000"/>
          <w:sz w:val="20"/>
          <w:szCs w:val="20"/>
          <w:lang w:val="uk-UA"/>
        </w:rPr>
      </w:pPr>
      <w:r w:rsidRPr="00BF2B29">
        <w:rPr>
          <w:rFonts w:ascii="Times New Roman" w:eastAsia="Times New Roman" w:hAnsi="Times New Roman" w:cs="Times New Roman"/>
          <w:sz w:val="20"/>
          <w:szCs w:val="20"/>
          <w:lang w:val="uk-UA"/>
        </w:rPr>
        <w:t>До Довідки про консультації з органами виконавчої влади у процесі стратегічної екологічної оцінки документу державного планування   "Стратегія розвитку Канівської міської територіальної громади до 2030 року"</w:t>
      </w:r>
    </w:p>
    <w:p w14:paraId="1253468D" w14:textId="77777777" w:rsidR="00DA191E" w:rsidRPr="00BF2B29" w:rsidRDefault="00BF2B29">
      <w:pPr>
        <w:rPr>
          <w:rFonts w:ascii="Times New Roman" w:eastAsia="Times New Roman" w:hAnsi="Times New Roman" w:cs="Times New Roman"/>
          <w:color w:val="FF0000"/>
          <w:lang w:val="uk-UA"/>
        </w:rPr>
      </w:pPr>
      <w:r w:rsidRPr="00BF2B29">
        <w:rPr>
          <w:rFonts w:ascii="Times New Roman" w:eastAsia="Times New Roman" w:hAnsi="Times New Roman" w:cs="Times New Roman"/>
          <w:noProof/>
          <w:color w:val="FF0000"/>
          <w:lang w:val="uk-UA"/>
        </w:rPr>
        <w:lastRenderedPageBreak/>
        <w:drawing>
          <wp:inline distT="114300" distB="114300" distL="114300" distR="114300" wp14:anchorId="68870E56" wp14:editId="203DDF72">
            <wp:extent cx="6188400" cy="8750300"/>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a:srcRect/>
                    <a:stretch>
                      <a:fillRect/>
                    </a:stretch>
                  </pic:blipFill>
                  <pic:spPr>
                    <a:xfrm>
                      <a:off x="0" y="0"/>
                      <a:ext cx="6188400" cy="8750300"/>
                    </a:xfrm>
                    <a:prstGeom prst="rect">
                      <a:avLst/>
                    </a:prstGeom>
                    <a:ln/>
                  </pic:spPr>
                </pic:pic>
              </a:graphicData>
            </a:graphic>
          </wp:inline>
        </w:drawing>
      </w:r>
      <w:r w:rsidRPr="00BF2B29">
        <w:rPr>
          <w:rFonts w:ascii="Times New Roman" w:eastAsia="Times New Roman" w:hAnsi="Times New Roman" w:cs="Times New Roman"/>
          <w:noProof/>
          <w:color w:val="FF0000"/>
          <w:lang w:val="uk-UA"/>
        </w:rPr>
        <w:lastRenderedPageBreak/>
        <w:drawing>
          <wp:inline distT="114300" distB="114300" distL="114300" distR="114300" wp14:anchorId="00B1E8F7" wp14:editId="44430952">
            <wp:extent cx="6188400" cy="8750300"/>
            <wp:effectExtent l="0" t="0" r="0" b="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6188400" cy="8750300"/>
                    </a:xfrm>
                    <a:prstGeom prst="rect">
                      <a:avLst/>
                    </a:prstGeom>
                    <a:ln/>
                  </pic:spPr>
                </pic:pic>
              </a:graphicData>
            </a:graphic>
          </wp:inline>
        </w:drawing>
      </w:r>
    </w:p>
    <w:p w14:paraId="1FC64446" w14:textId="77777777" w:rsidR="00DA191E" w:rsidRPr="00BF2B29" w:rsidRDefault="00BF2B29">
      <w:pPr>
        <w:rPr>
          <w:rFonts w:ascii="Times New Roman" w:eastAsia="Times New Roman" w:hAnsi="Times New Roman" w:cs="Times New Roman"/>
          <w:b/>
          <w:color w:val="FF0000"/>
          <w:lang w:val="uk-UA"/>
        </w:rPr>
      </w:pPr>
      <w:r w:rsidRPr="00BF2B29">
        <w:rPr>
          <w:rFonts w:ascii="Times New Roman" w:eastAsia="Times New Roman" w:hAnsi="Times New Roman" w:cs="Times New Roman"/>
          <w:b/>
          <w:noProof/>
          <w:color w:val="FF0000"/>
          <w:lang w:val="uk-UA"/>
        </w:rPr>
        <w:lastRenderedPageBreak/>
        <w:drawing>
          <wp:inline distT="114300" distB="114300" distL="114300" distR="114300" wp14:anchorId="5AC97477" wp14:editId="7D85F130">
            <wp:extent cx="6188400" cy="8750300"/>
            <wp:effectExtent l="0" t="0" r="0" b="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6188400" cy="8750300"/>
                    </a:xfrm>
                    <a:prstGeom prst="rect">
                      <a:avLst/>
                    </a:prstGeom>
                    <a:ln/>
                  </pic:spPr>
                </pic:pic>
              </a:graphicData>
            </a:graphic>
          </wp:inline>
        </w:drawing>
      </w:r>
      <w:r w:rsidRPr="00BF2B29">
        <w:rPr>
          <w:rFonts w:ascii="Times New Roman" w:eastAsia="Times New Roman" w:hAnsi="Times New Roman" w:cs="Times New Roman"/>
          <w:b/>
          <w:noProof/>
          <w:color w:val="FF0000"/>
          <w:lang w:val="uk-UA"/>
        </w:rPr>
        <w:lastRenderedPageBreak/>
        <w:drawing>
          <wp:inline distT="114300" distB="114300" distL="114300" distR="114300" wp14:anchorId="1682B73A" wp14:editId="2FBBD80E">
            <wp:extent cx="6188400" cy="9385300"/>
            <wp:effectExtent l="0" t="0" r="0" b="0"/>
            <wp:docPr id="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
                    <a:srcRect/>
                    <a:stretch>
                      <a:fillRect/>
                    </a:stretch>
                  </pic:blipFill>
                  <pic:spPr>
                    <a:xfrm>
                      <a:off x="0" y="0"/>
                      <a:ext cx="6188400" cy="9385300"/>
                    </a:xfrm>
                    <a:prstGeom prst="rect">
                      <a:avLst/>
                    </a:prstGeom>
                    <a:ln/>
                  </pic:spPr>
                </pic:pic>
              </a:graphicData>
            </a:graphic>
          </wp:inline>
        </w:drawing>
      </w:r>
      <w:r w:rsidRPr="00BF2B29">
        <w:rPr>
          <w:rFonts w:ascii="Times New Roman" w:eastAsia="Times New Roman" w:hAnsi="Times New Roman" w:cs="Times New Roman"/>
          <w:b/>
          <w:noProof/>
          <w:color w:val="FF0000"/>
          <w:lang w:val="uk-UA"/>
        </w:rPr>
        <w:lastRenderedPageBreak/>
        <w:drawing>
          <wp:inline distT="114300" distB="114300" distL="114300" distR="114300" wp14:anchorId="545C5C76" wp14:editId="765410BA">
            <wp:extent cx="6188400" cy="9385300"/>
            <wp:effectExtent l="0" t="0" r="0" b="0"/>
            <wp:docPr id="1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1"/>
                    <a:srcRect/>
                    <a:stretch>
                      <a:fillRect/>
                    </a:stretch>
                  </pic:blipFill>
                  <pic:spPr>
                    <a:xfrm>
                      <a:off x="0" y="0"/>
                      <a:ext cx="6188400" cy="9385300"/>
                    </a:xfrm>
                    <a:prstGeom prst="rect">
                      <a:avLst/>
                    </a:prstGeom>
                    <a:ln/>
                  </pic:spPr>
                </pic:pic>
              </a:graphicData>
            </a:graphic>
          </wp:inline>
        </w:drawing>
      </w:r>
      <w:r w:rsidRPr="00BF2B29">
        <w:rPr>
          <w:rFonts w:ascii="Times New Roman" w:eastAsia="Times New Roman" w:hAnsi="Times New Roman" w:cs="Times New Roman"/>
          <w:b/>
          <w:noProof/>
          <w:color w:val="FF0000"/>
          <w:lang w:val="uk-UA"/>
        </w:rPr>
        <w:lastRenderedPageBreak/>
        <w:drawing>
          <wp:inline distT="114300" distB="114300" distL="114300" distR="114300" wp14:anchorId="1212A510" wp14:editId="70530318">
            <wp:extent cx="6188400" cy="9182100"/>
            <wp:effectExtent l="0" t="0" r="0" b="0"/>
            <wp:docPr id="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2"/>
                    <a:srcRect/>
                    <a:stretch>
                      <a:fillRect/>
                    </a:stretch>
                  </pic:blipFill>
                  <pic:spPr>
                    <a:xfrm>
                      <a:off x="0" y="0"/>
                      <a:ext cx="6188400" cy="9182100"/>
                    </a:xfrm>
                    <a:prstGeom prst="rect">
                      <a:avLst/>
                    </a:prstGeom>
                    <a:ln/>
                  </pic:spPr>
                </pic:pic>
              </a:graphicData>
            </a:graphic>
          </wp:inline>
        </w:drawing>
      </w:r>
      <w:r w:rsidRPr="00BF2B29">
        <w:rPr>
          <w:rFonts w:ascii="Times New Roman" w:eastAsia="Times New Roman" w:hAnsi="Times New Roman" w:cs="Times New Roman"/>
          <w:b/>
          <w:noProof/>
          <w:color w:val="FF0000"/>
          <w:lang w:val="uk-UA"/>
        </w:rPr>
        <w:lastRenderedPageBreak/>
        <w:drawing>
          <wp:inline distT="114300" distB="114300" distL="114300" distR="114300" wp14:anchorId="3BAA96F8" wp14:editId="1A6E8DA0">
            <wp:extent cx="6188400" cy="9283700"/>
            <wp:effectExtent l="0" t="0" r="0" b="0"/>
            <wp:docPr id="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3"/>
                    <a:srcRect/>
                    <a:stretch>
                      <a:fillRect/>
                    </a:stretch>
                  </pic:blipFill>
                  <pic:spPr>
                    <a:xfrm>
                      <a:off x="0" y="0"/>
                      <a:ext cx="6188400" cy="9283700"/>
                    </a:xfrm>
                    <a:prstGeom prst="rect">
                      <a:avLst/>
                    </a:prstGeom>
                    <a:ln/>
                  </pic:spPr>
                </pic:pic>
              </a:graphicData>
            </a:graphic>
          </wp:inline>
        </w:drawing>
      </w:r>
    </w:p>
    <w:p w14:paraId="1435FBFD" w14:textId="77777777" w:rsidR="00DA191E" w:rsidRPr="00BF2B29" w:rsidRDefault="00DA191E">
      <w:pPr>
        <w:ind w:left="-992"/>
        <w:rPr>
          <w:rFonts w:ascii="Times New Roman" w:eastAsia="Times New Roman" w:hAnsi="Times New Roman" w:cs="Times New Roman"/>
          <w:b/>
          <w:color w:val="FF0000"/>
          <w:lang w:val="uk-UA"/>
        </w:rPr>
      </w:pPr>
    </w:p>
    <w:p w14:paraId="7610C21E" w14:textId="77777777" w:rsidR="00DA191E" w:rsidRPr="00BF2B29" w:rsidRDefault="00DA191E">
      <w:pPr>
        <w:rPr>
          <w:rFonts w:ascii="Times New Roman" w:eastAsia="Times New Roman" w:hAnsi="Times New Roman" w:cs="Times New Roman"/>
          <w:b/>
          <w:color w:val="FF0000"/>
          <w:lang w:val="uk-UA"/>
        </w:rPr>
      </w:pPr>
    </w:p>
    <w:p w14:paraId="7BF3F55A" w14:textId="77777777" w:rsidR="00DA191E" w:rsidRPr="00BF2B29" w:rsidRDefault="00DA191E">
      <w:pPr>
        <w:rPr>
          <w:rFonts w:ascii="Times New Roman" w:eastAsia="Times New Roman" w:hAnsi="Times New Roman" w:cs="Times New Roman"/>
          <w:b/>
          <w:color w:val="FF0000"/>
          <w:lang w:val="uk-UA"/>
        </w:rPr>
      </w:pPr>
    </w:p>
    <w:p w14:paraId="591872A8" w14:textId="77777777" w:rsidR="00DA191E" w:rsidRPr="00BF2B29" w:rsidRDefault="00BF2B29">
      <w:pPr>
        <w:ind w:left="-708"/>
        <w:rPr>
          <w:rFonts w:ascii="Times New Roman" w:eastAsia="Times New Roman" w:hAnsi="Times New Roman" w:cs="Times New Roman"/>
          <w:b/>
          <w:color w:val="FF0000"/>
          <w:lang w:val="uk-UA"/>
        </w:rPr>
      </w:pPr>
      <w:r w:rsidRPr="00BF2B29">
        <w:rPr>
          <w:rFonts w:ascii="Times New Roman" w:eastAsia="Times New Roman" w:hAnsi="Times New Roman" w:cs="Times New Roman"/>
          <w:b/>
          <w:noProof/>
          <w:color w:val="FF0000"/>
          <w:lang w:val="uk-UA"/>
        </w:rPr>
        <w:lastRenderedPageBreak/>
        <w:drawing>
          <wp:inline distT="114300" distB="114300" distL="114300" distR="114300" wp14:anchorId="1E3BEB53" wp14:editId="7BBF8B77">
            <wp:extent cx="6755164" cy="9550763"/>
            <wp:effectExtent l="0" t="0" r="0" b="0"/>
            <wp:docPr id="4"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4"/>
                    <a:srcRect/>
                    <a:stretch>
                      <a:fillRect/>
                    </a:stretch>
                  </pic:blipFill>
                  <pic:spPr>
                    <a:xfrm>
                      <a:off x="0" y="0"/>
                      <a:ext cx="6755164" cy="9550763"/>
                    </a:xfrm>
                    <a:prstGeom prst="rect">
                      <a:avLst/>
                    </a:prstGeom>
                    <a:ln/>
                  </pic:spPr>
                </pic:pic>
              </a:graphicData>
            </a:graphic>
          </wp:inline>
        </w:drawing>
      </w:r>
    </w:p>
    <w:p w14:paraId="19F385B4" w14:textId="77777777" w:rsidR="00DA191E" w:rsidRPr="00BF2B29" w:rsidRDefault="00DA191E">
      <w:pPr>
        <w:ind w:left="-992"/>
        <w:rPr>
          <w:rFonts w:ascii="Times New Roman" w:eastAsia="Times New Roman" w:hAnsi="Times New Roman" w:cs="Times New Roman"/>
          <w:b/>
          <w:color w:val="FF0000"/>
          <w:lang w:val="uk-UA"/>
        </w:rPr>
      </w:pPr>
    </w:p>
    <w:p w14:paraId="2E5D08BB" w14:textId="77777777" w:rsidR="00DA191E" w:rsidRPr="00BF2B29" w:rsidRDefault="00BF2B29">
      <w:pPr>
        <w:ind w:left="-708"/>
        <w:rPr>
          <w:rFonts w:ascii="Times New Roman" w:eastAsia="Times New Roman" w:hAnsi="Times New Roman" w:cs="Times New Roman"/>
          <w:b/>
          <w:color w:val="FF0000"/>
          <w:lang w:val="uk-UA"/>
        </w:rPr>
      </w:pPr>
      <w:r w:rsidRPr="00BF2B29">
        <w:rPr>
          <w:rFonts w:ascii="Times New Roman" w:eastAsia="Times New Roman" w:hAnsi="Times New Roman" w:cs="Times New Roman"/>
          <w:b/>
          <w:noProof/>
          <w:color w:val="FF0000"/>
          <w:lang w:val="uk-UA"/>
        </w:rPr>
        <w:lastRenderedPageBreak/>
        <w:drawing>
          <wp:inline distT="114300" distB="114300" distL="114300" distR="114300" wp14:anchorId="7E565CE5" wp14:editId="5236C962">
            <wp:extent cx="6795586" cy="9607913"/>
            <wp:effectExtent l="0" t="0" r="0" b="0"/>
            <wp:docPr id="3"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5"/>
                    <a:srcRect/>
                    <a:stretch>
                      <a:fillRect/>
                    </a:stretch>
                  </pic:blipFill>
                  <pic:spPr>
                    <a:xfrm>
                      <a:off x="0" y="0"/>
                      <a:ext cx="6795586" cy="9607913"/>
                    </a:xfrm>
                    <a:prstGeom prst="rect">
                      <a:avLst/>
                    </a:prstGeom>
                    <a:ln/>
                  </pic:spPr>
                </pic:pic>
              </a:graphicData>
            </a:graphic>
          </wp:inline>
        </w:drawing>
      </w:r>
    </w:p>
    <w:p w14:paraId="4224CC91" w14:textId="77777777" w:rsidR="00DA191E" w:rsidRPr="00BF2B29" w:rsidRDefault="00DA191E">
      <w:pPr>
        <w:ind w:left="-708"/>
        <w:rPr>
          <w:rFonts w:ascii="Times New Roman" w:eastAsia="Times New Roman" w:hAnsi="Times New Roman" w:cs="Times New Roman"/>
          <w:b/>
          <w:color w:val="FF0000"/>
          <w:lang w:val="uk-UA"/>
        </w:rPr>
      </w:pPr>
    </w:p>
    <w:p w14:paraId="18C8C054" w14:textId="77777777" w:rsidR="00DA191E" w:rsidRPr="00BF2B29" w:rsidRDefault="00BF2B29">
      <w:pPr>
        <w:spacing w:after="200"/>
        <w:ind w:left="-708"/>
        <w:rPr>
          <w:rFonts w:ascii="Times New Roman" w:eastAsia="Times New Roman" w:hAnsi="Times New Roman" w:cs="Times New Roman"/>
          <w:b/>
          <w:color w:val="FF0000"/>
          <w:lang w:val="uk-UA"/>
        </w:rPr>
      </w:pPr>
      <w:r w:rsidRPr="00BF2B29">
        <w:rPr>
          <w:rFonts w:ascii="Times New Roman" w:eastAsia="Times New Roman" w:hAnsi="Times New Roman" w:cs="Times New Roman"/>
          <w:b/>
          <w:noProof/>
          <w:color w:val="FF0000"/>
          <w:lang w:val="uk-UA"/>
        </w:rPr>
        <w:lastRenderedPageBreak/>
        <w:drawing>
          <wp:inline distT="114300" distB="114300" distL="114300" distR="114300" wp14:anchorId="1AD888C0" wp14:editId="0002E08E">
            <wp:extent cx="6889903" cy="9741263"/>
            <wp:effectExtent l="0" t="0" r="0" b="0"/>
            <wp:docPr id="5"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6"/>
                    <a:srcRect/>
                    <a:stretch>
                      <a:fillRect/>
                    </a:stretch>
                  </pic:blipFill>
                  <pic:spPr>
                    <a:xfrm>
                      <a:off x="0" y="0"/>
                      <a:ext cx="6889903" cy="9741263"/>
                    </a:xfrm>
                    <a:prstGeom prst="rect">
                      <a:avLst/>
                    </a:prstGeom>
                    <a:ln/>
                  </pic:spPr>
                </pic:pic>
              </a:graphicData>
            </a:graphic>
          </wp:inline>
        </w:drawing>
      </w:r>
    </w:p>
    <w:sectPr w:rsidR="00DA191E" w:rsidRPr="00BF2B29">
      <w:pgSz w:w="11906" w:h="16838"/>
      <w:pgMar w:top="566" w:right="720" w:bottom="566"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1633057"/>
    <w:multiLevelType w:val="multilevel"/>
    <w:tmpl w:val="601C8FF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191E"/>
    <w:rsid w:val="00BF2B29"/>
    <w:rsid w:val="00DA191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2B7C66"/>
  <w15:docId w15:val="{16771069-BC50-4340-9B22-E8AB689FBF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g"/><Relationship Id="rId1" Type="http://schemas.openxmlformats.org/officeDocument/2006/relationships/numbering" Target="numbering.xml"/><Relationship Id="rId6" Type="http://schemas.openxmlformats.org/officeDocument/2006/relationships/hyperlink" Target="https://mepr.gov.ua/news/34766.html" TargetMode="External"/><Relationship Id="rId11" Type="http://schemas.openxmlformats.org/officeDocument/2006/relationships/image" Target="media/image5.png"/><Relationship Id="rId5" Type="http://schemas.openxmlformats.org/officeDocument/2006/relationships/hyperlink" Target="https://docs.google.com/document/d/1d84uD0fmTVFzo7jCq5mNYM1XETyvObwmE4hmK8Eb72E/edit" TargetMode="External"/><Relationship Id="rId15" Type="http://schemas.openxmlformats.org/officeDocument/2006/relationships/image" Target="media/image9.jp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Pages>
  <Words>2516</Words>
  <Characters>14343</Characters>
  <Application>Microsoft Office Word</Application>
  <DocSecurity>0</DocSecurity>
  <Lines>119</Lines>
  <Paragraphs>33</Paragraphs>
  <ScaleCrop>false</ScaleCrop>
  <Company/>
  <LinksUpToDate>false</LinksUpToDate>
  <CharactersWithSpaces>16826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3</cp:revision>
  <dcterms:created xsi:type="dcterms:W3CDTF">2021-11-10T09:21:00Z</dcterms:created>
  <dcterms:modified xsi:type="dcterms:W3CDTF">2021-11-10T09:27:00Z</dcterms:modified>
</cp:coreProperties>
</file>